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0" w:rsidRDefault="006414E0" w:rsidP="006414E0">
      <w:pPr>
        <w:pStyle w:val="Standard"/>
        <w:tabs>
          <w:tab w:val="left" w:pos="1500"/>
        </w:tabs>
        <w:spacing w:line="276" w:lineRule="auto"/>
        <w:ind w:firstLine="709"/>
        <w:jc w:val="both"/>
      </w:pPr>
      <w:r>
        <w:rPr>
          <w:spacing w:val="-1"/>
          <w:sz w:val="28"/>
          <w:szCs w:val="28"/>
        </w:rPr>
        <w:t>Сотрудники Управления осуществляют прием граждан в пределах своих полномочий в рабочем порядке.</w:t>
      </w:r>
    </w:p>
    <w:p w:rsidR="006414E0" w:rsidRDefault="006414E0" w:rsidP="006414E0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</w:t>
      </w:r>
      <w:proofErr w:type="gramStart"/>
      <w:r>
        <w:rPr>
          <w:sz w:val="28"/>
          <w:szCs w:val="28"/>
        </w:rPr>
        <w:t>Информация о графике приема размещена на информационном стенде и на официальной интернет-странице Управления.</w:t>
      </w:r>
      <w:proofErr w:type="gramEnd"/>
    </w:p>
    <w:p w:rsidR="006414E0" w:rsidRDefault="006414E0" w:rsidP="006414E0">
      <w:pPr>
        <w:pStyle w:val="Standard"/>
        <w:tabs>
          <w:tab w:val="left" w:pos="1500"/>
        </w:tabs>
        <w:spacing w:line="276" w:lineRule="auto"/>
        <w:ind w:firstLine="709"/>
        <w:jc w:val="both"/>
      </w:pPr>
      <w:r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6414E0" w:rsidRDefault="006414E0" w:rsidP="006414E0">
      <w:pPr>
        <w:pStyle w:val="Standard"/>
        <w:tabs>
          <w:tab w:val="left" w:pos="1500"/>
        </w:tabs>
        <w:spacing w:line="276" w:lineRule="auto"/>
        <w:ind w:firstLine="709"/>
        <w:jc w:val="both"/>
      </w:pPr>
      <w:r>
        <w:rPr>
          <w:spacing w:val="-1"/>
          <w:sz w:val="28"/>
          <w:szCs w:val="28"/>
        </w:rPr>
        <w:t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В 1 квартале 2017 года в приемной Президента Российской Федерации в Пензенской области личный приём граждан руководителем (лицом его замещающим) не проводился, в связи с планированием на более поздние сроки.</w:t>
      </w:r>
    </w:p>
    <w:p w:rsidR="006414E0" w:rsidRDefault="006414E0" w:rsidP="006414E0">
      <w:pPr>
        <w:pStyle w:val="Standard"/>
        <w:spacing w:line="276" w:lineRule="auto"/>
        <w:ind w:firstLine="709"/>
        <w:jc w:val="both"/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6414E0" w:rsidRDefault="006414E0" w:rsidP="006414E0">
      <w:pPr>
        <w:pStyle w:val="Standard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2017 года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A3050F" w:rsidRDefault="00A3050F" w:rsidP="006414E0">
      <w:pPr>
        <w:pStyle w:val="Standard"/>
        <w:shd w:val="clear" w:color="auto" w:fill="FFFFFF"/>
        <w:spacing w:line="276" w:lineRule="auto"/>
        <w:ind w:firstLine="709"/>
        <w:jc w:val="both"/>
      </w:pPr>
    </w:p>
    <w:p w:rsidR="006414E0" w:rsidRDefault="006414E0" w:rsidP="00A3050F">
      <w:pPr>
        <w:pStyle w:val="Standard"/>
        <w:tabs>
          <w:tab w:val="left" w:pos="1500"/>
        </w:tabs>
        <w:spacing w:after="120"/>
      </w:pPr>
      <w:r>
        <w:rPr>
          <w:sz w:val="28"/>
          <w:szCs w:val="28"/>
        </w:rPr>
        <w:t xml:space="preserve">Сведения о поступивших обращениях приведены в таблице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303"/>
        <w:gridCol w:w="1292"/>
        <w:gridCol w:w="1626"/>
      </w:tblGrid>
      <w:tr w:rsidR="006414E0" w:rsidTr="006414E0">
        <w:trPr>
          <w:cantSplit/>
          <w:trHeight w:val="828"/>
          <w:tblHeader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Отклонение показателей,</w:t>
            </w:r>
          </w:p>
          <w:p w:rsidR="006414E0" w:rsidRDefault="006414E0">
            <w:pPr>
              <w:pStyle w:val="Standard"/>
              <w:jc w:val="center"/>
            </w:pPr>
            <w:r>
              <w:t>%</w:t>
            </w:r>
          </w:p>
        </w:tc>
      </w:tr>
      <w:tr w:rsidR="006414E0" w:rsidTr="006414E0">
        <w:trPr>
          <w:cantSplit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Общее количество обращений, поступивших от граждан, за отчетный период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119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42,9</w:t>
            </w:r>
          </w:p>
        </w:tc>
      </w:tr>
    </w:tbl>
    <w:p w:rsidR="006414E0" w:rsidRDefault="006414E0" w:rsidP="006414E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tabs>
          <w:tab w:val="left" w:pos="907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Управления, в частности, разъяснения и консультации, проводимыми сотрудниками Управления посредством телефонной связи, и размещение информации о деятельности Управления Роскомнадзора по Пензенской области в средствах массовой информации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6414E0" w:rsidRDefault="006414E0" w:rsidP="006414E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6414E0" w:rsidRPr="00A3050F" w:rsidRDefault="006414E0" w:rsidP="006414E0">
      <w:pPr>
        <w:ind w:firstLine="709"/>
        <w:jc w:val="both"/>
        <w:rPr>
          <w:b/>
          <w:sz w:val="24"/>
          <w:szCs w:val="24"/>
          <w:u w:val="single"/>
        </w:rPr>
      </w:pPr>
      <w:r>
        <w:rPr>
          <w:i/>
          <w:sz w:val="28"/>
          <w:szCs w:val="28"/>
        </w:rPr>
        <w:lastRenderedPageBreak/>
        <w:t xml:space="preserve">- </w:t>
      </w:r>
      <w:r w:rsidRPr="00A3050F">
        <w:rPr>
          <w:b/>
          <w:i/>
          <w:sz w:val="28"/>
          <w:szCs w:val="28"/>
          <w:u w:val="single"/>
        </w:rPr>
        <w:t>в сфере  деятельности по защите прав субъектов персональных данных</w:t>
      </w:r>
    </w:p>
    <w:p w:rsidR="006414E0" w:rsidRPr="00A3050F" w:rsidRDefault="006414E0" w:rsidP="006414E0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6414E0" w:rsidRDefault="006414E0" w:rsidP="00A3050F">
      <w:pPr>
        <w:tabs>
          <w:tab w:val="left" w:pos="1500"/>
        </w:tabs>
        <w:spacing w:after="12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Сведения о поступивших обращениях граждан приведены в таблице 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5"/>
        <w:gridCol w:w="1527"/>
        <w:gridCol w:w="1429"/>
        <w:gridCol w:w="1660"/>
      </w:tblGrid>
      <w:tr w:rsidR="006414E0" w:rsidTr="006414E0">
        <w:trPr>
          <w:cantSplit/>
          <w:trHeight w:val="838"/>
          <w:tblHeader/>
        </w:trPr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2016 года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2017 года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6414E0" w:rsidTr="006414E0">
        <w:trPr>
          <w:cantSplit/>
        </w:trPr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</w:tbl>
    <w:p w:rsidR="006414E0" w:rsidRDefault="006414E0" w:rsidP="006414E0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414E0" w:rsidRDefault="006414E0" w:rsidP="00A3050F">
      <w:pPr>
        <w:spacing w:after="120"/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Результаты работы Управления с обращениями граждан в сфере деятельности по защите прав субъектов персональных данных в 1 квартале  2017 года приведены в таблице 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386"/>
        <w:gridCol w:w="1310"/>
        <w:gridCol w:w="1275"/>
        <w:gridCol w:w="1494"/>
      </w:tblGrid>
      <w:tr w:rsidR="006414E0" w:rsidTr="006414E0">
        <w:trPr>
          <w:cantSplit/>
          <w:trHeight w:val="1104"/>
          <w:tblHeader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2016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квартал 2017 года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показателей,</w:t>
            </w:r>
          </w:p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</w:tr>
      <w:tr w:rsidR="006414E0" w:rsidTr="006414E0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14E0" w:rsidTr="006414E0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14E0" w:rsidTr="006414E0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6414E0" w:rsidTr="006414E0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6414E0" w:rsidTr="006414E0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</w:tbl>
    <w:p w:rsidR="005E622A" w:rsidRDefault="005E622A" w:rsidP="006414E0">
      <w:pPr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Подробные сведения о результатах работы Управления с обращениями граждан в сфере деятельности по защите прав субъектов персональных данных в 1 квартале 2017 года приведены в таблице </w:t>
      </w:r>
    </w:p>
    <w:p w:rsidR="006414E0" w:rsidRDefault="006414E0" w:rsidP="006414E0">
      <w:pPr>
        <w:ind w:firstLine="709"/>
        <w:jc w:val="right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4"/>
        <w:gridCol w:w="1273"/>
      </w:tblGrid>
      <w:tr w:rsidR="006414E0" w:rsidTr="00A3050F">
        <w:trPr>
          <w:trHeight w:val="300"/>
          <w:tblHeader/>
        </w:trPr>
        <w:tc>
          <w:tcPr>
            <w:tcW w:w="89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</w:t>
            </w:r>
            <w:r>
              <w:rPr>
                <w:sz w:val="24"/>
                <w:szCs w:val="24"/>
                <w:u w:val="single"/>
              </w:rPr>
              <w:t>для каждой сферы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2017 года</w:t>
            </w:r>
          </w:p>
        </w:tc>
      </w:tr>
      <w:tr w:rsidR="006414E0" w:rsidTr="00A3050F">
        <w:trPr>
          <w:trHeight w:val="288"/>
        </w:trPr>
        <w:tc>
          <w:tcPr>
            <w:tcW w:w="89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14E0" w:rsidRDefault="006414E0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14E0" w:rsidRDefault="006414E0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414E0" w:rsidTr="00A3050F">
        <w:trPr>
          <w:trHeight w:val="276"/>
        </w:trPr>
        <w:tc>
          <w:tcPr>
            <w:tcW w:w="89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14E0" w:rsidRDefault="006414E0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414E0" w:rsidRDefault="006414E0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6414E0" w:rsidTr="00A3050F">
        <w:trPr>
          <w:trHeight w:val="62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обращений</w:t>
            </w:r>
            <w:r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>
              <w:rPr>
                <w:sz w:val="24"/>
                <w:szCs w:val="24"/>
              </w:rPr>
              <w:t>м.с</w:t>
            </w:r>
            <w:proofErr w:type="spellEnd"/>
            <w:r>
              <w:rPr>
                <w:sz w:val="24"/>
                <w:szCs w:val="24"/>
              </w:rPr>
              <w:t>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414E0" w:rsidTr="00A3050F">
        <w:trPr>
          <w:trHeight w:val="11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Количество обращений, поступивших от</w:t>
            </w:r>
            <w:r>
              <w:rPr>
                <w:b/>
                <w:bCs/>
                <w:sz w:val="24"/>
                <w:szCs w:val="24"/>
              </w:rPr>
              <w:t xml:space="preserve"> физических лиц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414E0" w:rsidTr="00A3050F">
        <w:trPr>
          <w:trHeight w:val="10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3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414E0" w:rsidTr="00A3050F">
        <w:trPr>
          <w:trHeight w:val="22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 Касались </w:t>
            </w:r>
            <w:r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ПД, из них: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69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>
              <w:rPr>
                <w:i/>
                <w:iCs/>
                <w:sz w:val="24"/>
                <w:szCs w:val="24"/>
              </w:rPr>
              <w:t xml:space="preserve">Обращения </w:t>
            </w:r>
            <w:r>
              <w:rPr>
                <w:b/>
                <w:bCs/>
                <w:sz w:val="24"/>
                <w:szCs w:val="24"/>
              </w:rPr>
              <w:t>(жалобы</w:t>
            </w:r>
            <w:r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(разбить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414E0" w:rsidTr="00A3050F">
        <w:trPr>
          <w:trHeight w:val="235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14E0" w:rsidTr="00A3050F">
        <w:trPr>
          <w:trHeight w:val="26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414E0" w:rsidTr="00A3050F">
        <w:trPr>
          <w:trHeight w:val="15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14E0" w:rsidTr="00A3050F">
        <w:trPr>
          <w:trHeight w:val="143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14E0" w:rsidTr="00A3050F">
        <w:trPr>
          <w:trHeight w:val="20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14E0" w:rsidTr="00A3050F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14E0" w:rsidTr="00A3050F">
        <w:trPr>
          <w:trHeight w:val="82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14E0" w:rsidTr="00A3050F">
        <w:trPr>
          <w:trHeight w:val="20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414E0" w:rsidTr="00A3050F">
        <w:trPr>
          <w:trHeight w:val="26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 Информация о нарушениях в области ПД </w:t>
            </w:r>
            <w:r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414E0" w:rsidTr="00A3050F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>
              <w:rPr>
                <w:b/>
                <w:bCs/>
                <w:sz w:val="24"/>
                <w:szCs w:val="24"/>
              </w:rPr>
              <w:t>подтвердилась</w:t>
            </w:r>
            <w:r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14E0" w:rsidTr="00A3050F">
        <w:trPr>
          <w:trHeight w:val="13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4E0" w:rsidTr="00A3050F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4E0" w:rsidTr="00A3050F">
        <w:trPr>
          <w:trHeight w:val="19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14E0" w:rsidTr="00A3050F">
        <w:trPr>
          <w:trHeight w:val="16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Обращения (жалобы) граждан, касающиеся </w:t>
            </w:r>
            <w:r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6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4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>
              <w:rPr>
                <w:b/>
                <w:bCs/>
                <w:sz w:val="24"/>
                <w:szCs w:val="24"/>
              </w:rPr>
              <w:t>Принятые меры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71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1.5.1. </w:t>
            </w:r>
            <w:proofErr w:type="gramStart"/>
            <w:r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27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1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8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14E0" w:rsidTr="00A3050F">
        <w:trPr>
          <w:trHeight w:val="2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1.5.2. </w:t>
            </w:r>
            <w:r>
              <w:rPr>
                <w:b/>
                <w:bCs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b/>
                <w:bCs/>
                <w:sz w:val="24"/>
                <w:szCs w:val="24"/>
              </w:rPr>
              <w:t>в органы прокуратуры</w:t>
            </w:r>
            <w:r>
              <w:rPr>
                <w:sz w:val="24"/>
                <w:szCs w:val="24"/>
              </w:rPr>
              <w:t>, из них: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14E0" w:rsidTr="00A3050F">
        <w:trPr>
          <w:trHeight w:val="21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в возбуждении административного производства в связи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4E0" w:rsidTr="00A3050F">
        <w:trPr>
          <w:trHeight w:val="22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right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иные основания;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4E0" w:rsidTr="00A3050F">
        <w:trPr>
          <w:trHeight w:val="156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представлена.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14E0" w:rsidTr="00A3050F">
        <w:trPr>
          <w:trHeight w:val="9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1.5.3. </w:t>
            </w:r>
            <w:r>
              <w:rPr>
                <w:b/>
                <w:bCs/>
                <w:sz w:val="24"/>
                <w:szCs w:val="24"/>
              </w:rPr>
              <w:t xml:space="preserve">Направлено </w:t>
            </w:r>
            <w:r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суд,</w:t>
            </w:r>
            <w:r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34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Количество обращений</w:t>
            </w:r>
            <w:r>
              <w:rPr>
                <w:sz w:val="24"/>
                <w:szCs w:val="24"/>
              </w:rPr>
              <w:t xml:space="preserve">, поступивших </w:t>
            </w:r>
            <w:r>
              <w:rPr>
                <w:b/>
                <w:bCs/>
                <w:sz w:val="24"/>
                <w:szCs w:val="24"/>
              </w:rPr>
              <w:t>от юр. лиц, госоргано</w:t>
            </w:r>
            <w:r>
              <w:rPr>
                <w:sz w:val="24"/>
                <w:szCs w:val="24"/>
              </w:rPr>
              <w:t>в, органов м. с., ИП, комм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рг., общ. </w:t>
            </w:r>
            <w:proofErr w:type="spellStart"/>
            <w:r>
              <w:rPr>
                <w:sz w:val="24"/>
                <w:szCs w:val="24"/>
              </w:rPr>
              <w:t>объед</w:t>
            </w:r>
            <w:proofErr w:type="spellEnd"/>
            <w:r>
              <w:rPr>
                <w:sz w:val="24"/>
                <w:szCs w:val="24"/>
              </w:rPr>
              <w:t>. и др., из них: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219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Обращения</w:t>
            </w:r>
            <w:r>
              <w:rPr>
                <w:b/>
                <w:bCs/>
                <w:sz w:val="24"/>
                <w:szCs w:val="24"/>
              </w:rPr>
              <w:t xml:space="preserve"> юр. лиц</w:t>
            </w:r>
            <w:r>
              <w:rPr>
                <w:sz w:val="24"/>
                <w:szCs w:val="24"/>
              </w:rPr>
              <w:t xml:space="preserve"> и др., касающиеся обжалования</w:t>
            </w:r>
            <w:r>
              <w:rPr>
                <w:b/>
                <w:bCs/>
                <w:sz w:val="24"/>
                <w:szCs w:val="24"/>
              </w:rPr>
              <w:t xml:space="preserve"> действий ТО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190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2.4.Обращения юр. лиц и  др. по факту проявления </w:t>
            </w: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14E0" w:rsidTr="00A3050F">
        <w:trPr>
          <w:trHeight w:val="48"/>
        </w:trPr>
        <w:tc>
          <w:tcPr>
            <w:tcW w:w="89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rPr>
                <w:sz w:val="24"/>
                <w:szCs w:val="24"/>
              </w:rPr>
            </w:pPr>
            <w:r w:rsidRPr="00A3050F">
              <w:rPr>
                <w:b/>
                <w:sz w:val="24"/>
                <w:szCs w:val="24"/>
              </w:rPr>
              <w:t>3.Жалобы на предоставление государственной услуги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b/>
                <w:bCs/>
                <w:sz w:val="24"/>
                <w:szCs w:val="24"/>
              </w:rPr>
              <w:t>Ведение реестра</w:t>
            </w:r>
            <w:r>
              <w:rPr>
                <w:sz w:val="24"/>
                <w:szCs w:val="24"/>
              </w:rPr>
              <w:t xml:space="preserve"> </w:t>
            </w:r>
            <w:r w:rsidRPr="00A3050F">
              <w:rPr>
                <w:b/>
                <w:sz w:val="24"/>
                <w:szCs w:val="24"/>
              </w:rPr>
              <w:t>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2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414E0" w:rsidRDefault="006414E0" w:rsidP="006414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в 1 квартале 2017 года:</w:t>
      </w:r>
    </w:p>
    <w:p w:rsidR="006414E0" w:rsidRDefault="006414E0" w:rsidP="006414E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- передача банками и кредитными организациями персональных данных граждан агентствам по взысканию долгов (коллекторским агентствам);</w:t>
      </w:r>
    </w:p>
    <w:p w:rsidR="006414E0" w:rsidRDefault="006414E0" w:rsidP="006414E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- незаконная обработка банками и кредитными организациями персональных данных граждан.</w:t>
      </w:r>
    </w:p>
    <w:p w:rsidR="006414E0" w:rsidRDefault="006414E0" w:rsidP="006414E0"/>
    <w:p w:rsidR="006414E0" w:rsidRPr="00A3050F" w:rsidRDefault="006414E0" w:rsidP="006414E0">
      <w:pPr>
        <w:pStyle w:val="Standard"/>
        <w:tabs>
          <w:tab w:val="left" w:pos="1500"/>
        </w:tabs>
        <w:ind w:firstLine="709"/>
        <w:jc w:val="both"/>
        <w:rPr>
          <w:b/>
          <w:u w:val="single"/>
        </w:rPr>
      </w:pPr>
      <w:r w:rsidRPr="00A3050F">
        <w:rPr>
          <w:b/>
          <w:i/>
          <w:sz w:val="28"/>
          <w:szCs w:val="28"/>
          <w:u w:val="single"/>
        </w:rPr>
        <w:t>- в сфере связи</w:t>
      </w:r>
    </w:p>
    <w:p w:rsidR="006414E0" w:rsidRDefault="006414E0" w:rsidP="006414E0">
      <w:pPr>
        <w:pStyle w:val="Standard"/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6414E0" w:rsidRDefault="006414E0" w:rsidP="00A3050F">
      <w:pPr>
        <w:pStyle w:val="Standard"/>
        <w:tabs>
          <w:tab w:val="left" w:pos="1500"/>
        </w:tabs>
        <w:spacing w:after="120"/>
      </w:pPr>
      <w:r>
        <w:rPr>
          <w:sz w:val="28"/>
          <w:szCs w:val="28"/>
        </w:rPr>
        <w:t xml:space="preserve">Сведения о поступивших обращениях граждан приведены в таблице 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1395"/>
        <w:gridCol w:w="1276"/>
        <w:gridCol w:w="1842"/>
      </w:tblGrid>
      <w:tr w:rsidR="006414E0" w:rsidTr="006414E0">
        <w:trPr>
          <w:cantSplit/>
          <w:trHeight w:val="838"/>
          <w:tblHeader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Отклонение показателей,</w:t>
            </w:r>
          </w:p>
          <w:p w:rsidR="006414E0" w:rsidRDefault="006414E0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414E0" w:rsidTr="006414E0">
        <w:trPr>
          <w:cantSplit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16,13</w:t>
            </w:r>
          </w:p>
        </w:tc>
      </w:tr>
    </w:tbl>
    <w:p w:rsidR="005E622A" w:rsidRDefault="005E622A" w:rsidP="005E622A">
      <w:pPr>
        <w:pStyle w:val="Standard"/>
        <w:ind w:firstLine="709"/>
        <w:rPr>
          <w:sz w:val="28"/>
          <w:szCs w:val="28"/>
        </w:rPr>
      </w:pPr>
    </w:p>
    <w:p w:rsidR="006414E0" w:rsidRDefault="006414E0" w:rsidP="005E622A">
      <w:pPr>
        <w:pStyle w:val="Standard"/>
        <w:spacing w:after="120"/>
        <w:ind w:firstLine="709"/>
      </w:pPr>
      <w:r>
        <w:rPr>
          <w:sz w:val="28"/>
          <w:szCs w:val="28"/>
        </w:rPr>
        <w:t xml:space="preserve">Результаты работы Управления с обращениями граждан в сфере связи в </w:t>
      </w:r>
      <w:r w:rsidR="005E622A">
        <w:rPr>
          <w:sz w:val="28"/>
          <w:szCs w:val="28"/>
        </w:rPr>
        <w:t xml:space="preserve">1 квартале 2017 г. </w:t>
      </w:r>
      <w:r>
        <w:rPr>
          <w:sz w:val="28"/>
          <w:szCs w:val="28"/>
        </w:rPr>
        <w:t xml:space="preserve"> приведены в таблице </w:t>
      </w:r>
    </w:p>
    <w:tbl>
      <w:tblPr>
        <w:tblW w:w="1003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84"/>
        <w:gridCol w:w="1274"/>
        <w:gridCol w:w="1275"/>
        <w:gridCol w:w="1531"/>
      </w:tblGrid>
      <w:tr w:rsidR="006414E0" w:rsidTr="00A3050F">
        <w:trPr>
          <w:cantSplit/>
          <w:trHeight w:val="828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Отклонение показателей,</w:t>
            </w:r>
          </w:p>
          <w:p w:rsidR="006414E0" w:rsidRDefault="006414E0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414E0" w:rsidTr="00A3050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-</w:t>
            </w:r>
          </w:p>
        </w:tc>
      </w:tr>
      <w:tr w:rsidR="006414E0" w:rsidTr="00A3050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-</w:t>
            </w:r>
          </w:p>
        </w:tc>
      </w:tr>
      <w:tr w:rsidR="006414E0" w:rsidTr="00A3050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16,13</w:t>
            </w:r>
          </w:p>
        </w:tc>
      </w:tr>
      <w:tr w:rsidR="006414E0" w:rsidTr="00A3050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lastRenderedPageBreak/>
              <w:t>4.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7,75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16,13</w:t>
            </w:r>
          </w:p>
        </w:tc>
      </w:tr>
      <w:tr w:rsidR="006414E0" w:rsidTr="00A3050F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7,75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16,13</w:t>
            </w:r>
          </w:p>
        </w:tc>
      </w:tr>
    </w:tbl>
    <w:p w:rsidR="006414E0" w:rsidRDefault="006414E0" w:rsidP="006414E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в 1 квартале 2017 года: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неоказание услуг связи;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несоблюдение контрольных сроков получения международных почтовых отправлений;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необоснованное выставление счета за услуги связи;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наличие радиопомех.</w:t>
      </w:r>
    </w:p>
    <w:p w:rsidR="006414E0" w:rsidRDefault="006414E0" w:rsidP="006414E0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6414E0" w:rsidRPr="00A3050F" w:rsidRDefault="006414E0" w:rsidP="006414E0">
      <w:pPr>
        <w:pStyle w:val="Standard"/>
        <w:tabs>
          <w:tab w:val="left" w:pos="1500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A3050F">
        <w:rPr>
          <w:b/>
          <w:i/>
          <w:sz w:val="28"/>
          <w:szCs w:val="28"/>
          <w:u w:val="single"/>
        </w:rPr>
        <w:t>- в сфере массовых коммуникаций</w:t>
      </w:r>
    </w:p>
    <w:p w:rsidR="006414E0" w:rsidRDefault="006414E0" w:rsidP="006414E0">
      <w:pPr>
        <w:pStyle w:val="Standard"/>
        <w:tabs>
          <w:tab w:val="left" w:pos="1500"/>
        </w:tabs>
        <w:ind w:firstLine="709"/>
        <w:jc w:val="both"/>
      </w:pPr>
    </w:p>
    <w:p w:rsidR="006414E0" w:rsidRDefault="006414E0" w:rsidP="005E622A">
      <w:pPr>
        <w:pStyle w:val="Standard"/>
        <w:tabs>
          <w:tab w:val="left" w:pos="1500"/>
        </w:tabs>
        <w:spacing w:after="120"/>
      </w:pPr>
      <w:r>
        <w:rPr>
          <w:sz w:val="28"/>
          <w:szCs w:val="28"/>
        </w:rPr>
        <w:t xml:space="preserve">Сведения о поступивших обращениях граждан приведены в таблице 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1395"/>
        <w:gridCol w:w="1276"/>
        <w:gridCol w:w="1842"/>
      </w:tblGrid>
      <w:tr w:rsidR="006414E0" w:rsidTr="006414E0">
        <w:trPr>
          <w:cantSplit/>
          <w:trHeight w:val="838"/>
          <w:tblHeader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Отклонение показателей,</w:t>
            </w:r>
          </w:p>
          <w:p w:rsidR="006414E0" w:rsidRDefault="006414E0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414E0" w:rsidTr="006414E0">
        <w:trPr>
          <w:cantSplit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740</w:t>
            </w:r>
          </w:p>
        </w:tc>
      </w:tr>
    </w:tbl>
    <w:p w:rsidR="006414E0" w:rsidRDefault="006414E0" w:rsidP="006414E0">
      <w:pPr>
        <w:pStyle w:val="Standard"/>
        <w:ind w:firstLine="709"/>
        <w:jc w:val="both"/>
        <w:rPr>
          <w:sz w:val="28"/>
          <w:szCs w:val="28"/>
        </w:rPr>
      </w:pPr>
    </w:p>
    <w:p w:rsidR="005E622A" w:rsidRDefault="005E622A" w:rsidP="006414E0">
      <w:pPr>
        <w:pStyle w:val="Standard"/>
        <w:ind w:firstLine="709"/>
        <w:jc w:val="both"/>
        <w:rPr>
          <w:sz w:val="28"/>
          <w:szCs w:val="28"/>
        </w:rPr>
      </w:pPr>
    </w:p>
    <w:p w:rsidR="005E622A" w:rsidRDefault="005E622A" w:rsidP="006414E0">
      <w:pPr>
        <w:pStyle w:val="Standard"/>
        <w:ind w:firstLine="709"/>
        <w:jc w:val="both"/>
        <w:rPr>
          <w:sz w:val="28"/>
          <w:szCs w:val="28"/>
        </w:rPr>
      </w:pPr>
    </w:p>
    <w:p w:rsidR="005E622A" w:rsidRDefault="005E622A" w:rsidP="006414E0">
      <w:pPr>
        <w:pStyle w:val="Standard"/>
        <w:ind w:firstLine="709"/>
        <w:jc w:val="both"/>
        <w:rPr>
          <w:sz w:val="28"/>
          <w:szCs w:val="28"/>
        </w:rPr>
      </w:pPr>
    </w:p>
    <w:p w:rsidR="005E622A" w:rsidRDefault="005E622A" w:rsidP="006414E0">
      <w:pPr>
        <w:pStyle w:val="Standard"/>
        <w:ind w:firstLine="709"/>
        <w:jc w:val="both"/>
        <w:rPr>
          <w:sz w:val="28"/>
          <w:szCs w:val="28"/>
        </w:rPr>
      </w:pPr>
    </w:p>
    <w:p w:rsidR="006414E0" w:rsidRDefault="006414E0" w:rsidP="005E622A">
      <w:pPr>
        <w:pStyle w:val="Standard"/>
        <w:spacing w:after="120"/>
        <w:ind w:firstLine="709"/>
      </w:pPr>
      <w:r>
        <w:rPr>
          <w:sz w:val="28"/>
          <w:szCs w:val="28"/>
        </w:rPr>
        <w:lastRenderedPageBreak/>
        <w:t xml:space="preserve">Результаты работы Управления с обращениями граждан в сфере массовых коммуникаций в 1 квартале 2017 года приведены в таблице 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212"/>
        <w:gridCol w:w="1418"/>
        <w:gridCol w:w="1276"/>
        <w:gridCol w:w="1559"/>
      </w:tblGrid>
      <w:tr w:rsidR="006414E0" w:rsidTr="005E622A">
        <w:trPr>
          <w:cantSplit/>
          <w:trHeight w:val="828"/>
          <w:tblHeader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rPr>
                <w:rFonts w:eastAsia="Calibri"/>
              </w:rPr>
              <w:t>1 квартал 2017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Отклонение показателе</w:t>
            </w:r>
            <w:bookmarkStart w:id="0" w:name="_GoBack"/>
            <w:bookmarkEnd w:id="0"/>
            <w:r>
              <w:t>й,</w:t>
            </w:r>
          </w:p>
          <w:p w:rsidR="006414E0" w:rsidRDefault="006414E0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6414E0" w:rsidTr="005E622A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-</w:t>
            </w:r>
          </w:p>
        </w:tc>
      </w:tr>
      <w:tr w:rsidR="006414E0" w:rsidTr="005E622A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-</w:t>
            </w:r>
          </w:p>
        </w:tc>
      </w:tr>
      <w:tr w:rsidR="006414E0" w:rsidTr="005E622A">
        <w:trPr>
          <w:cantSplit/>
          <w:trHeight w:val="3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740</w:t>
            </w:r>
          </w:p>
        </w:tc>
      </w:tr>
      <w:tr w:rsidR="006414E0" w:rsidTr="005E622A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775</w:t>
            </w:r>
          </w:p>
        </w:tc>
      </w:tr>
      <w:tr w:rsidR="006414E0" w:rsidTr="005E622A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4E0" w:rsidRDefault="006414E0">
            <w:pPr>
              <w:pStyle w:val="Standard"/>
              <w:jc w:val="center"/>
            </w:pPr>
            <w:r>
              <w:t>775</w:t>
            </w:r>
          </w:p>
        </w:tc>
      </w:tr>
    </w:tbl>
    <w:p w:rsidR="006414E0" w:rsidRDefault="006414E0" w:rsidP="006414E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</w:p>
    <w:p w:rsidR="006414E0" w:rsidRDefault="006414E0" w:rsidP="006414E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массовых коммуникаций в  1 квартале 2017 года:</w:t>
      </w:r>
    </w:p>
    <w:p w:rsidR="006414E0" w:rsidRDefault="006414E0" w:rsidP="006414E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клеветнических материалов в сети Интернет;</w:t>
      </w:r>
    </w:p>
    <w:p w:rsidR="006414E0" w:rsidRDefault="006414E0" w:rsidP="006414E0">
      <w:pPr>
        <w:pStyle w:val="Standard"/>
        <w:ind w:firstLine="709"/>
      </w:pPr>
      <w:r>
        <w:rPr>
          <w:sz w:val="28"/>
          <w:szCs w:val="28"/>
        </w:rPr>
        <w:t>- мошенничество в сети Интернет;</w:t>
      </w:r>
    </w:p>
    <w:p w:rsidR="006414E0" w:rsidRDefault="006414E0" w:rsidP="006414E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сети Интернет  материалов с признаками пропаганды культа насилия и жестокости, способов суицида, а также иной информации, распространение которой в РФ запрещено.</w:t>
      </w:r>
    </w:p>
    <w:p w:rsidR="006414E0" w:rsidRDefault="006414E0" w:rsidP="006414E0">
      <w:pPr>
        <w:pStyle w:val="Standard"/>
        <w:ind w:firstLine="709"/>
      </w:pPr>
      <w:r>
        <w:rPr>
          <w:sz w:val="28"/>
          <w:szCs w:val="28"/>
        </w:rPr>
        <w:t>Значительно увеличилось количество обращений на публикуемые материалы в сети Интернет.</w:t>
      </w:r>
    </w:p>
    <w:p w:rsidR="00375257" w:rsidRDefault="00375257"/>
    <w:sectPr w:rsidR="0037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D97"/>
    <w:multiLevelType w:val="multilevel"/>
    <w:tmpl w:val="827655A2"/>
    <w:styleLink w:val="WWNum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E0"/>
    <w:rsid w:val="00375257"/>
    <w:rsid w:val="00530F4A"/>
    <w:rsid w:val="005E622A"/>
    <w:rsid w:val="006414E0"/>
    <w:rsid w:val="007E648A"/>
    <w:rsid w:val="00A3050F"/>
    <w:rsid w:val="00A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E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4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4E0"/>
    <w:rPr>
      <w:color w:val="0000FF"/>
      <w:u w:val="single"/>
    </w:rPr>
  </w:style>
  <w:style w:type="numbering" w:customStyle="1" w:styleId="WWNum1">
    <w:name w:val="WWNum1"/>
    <w:rsid w:val="006414E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E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14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4E0"/>
    <w:rPr>
      <w:color w:val="0000FF"/>
      <w:u w:val="single"/>
    </w:rPr>
  </w:style>
  <w:style w:type="numbering" w:customStyle="1" w:styleId="WWNum1">
    <w:name w:val="WWNum1"/>
    <w:rsid w:val="006414E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2017-04-11T06:28:00Z</dcterms:created>
  <dcterms:modified xsi:type="dcterms:W3CDTF">2017-04-11T06:41:00Z</dcterms:modified>
</cp:coreProperties>
</file>