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D" w:rsidRDefault="00F85E7D" w:rsidP="00BC2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B39">
        <w:rPr>
          <w:rFonts w:ascii="Times New Roman" w:hAnsi="Times New Roman" w:cs="Times New Roman"/>
          <w:b/>
          <w:bCs/>
          <w:sz w:val="28"/>
          <w:szCs w:val="28"/>
        </w:rPr>
        <w:t xml:space="preserve">Типовые нарушения, выявленные Управлением Роскомнадзора по Пензенской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за 9 месяцев</w:t>
      </w:r>
      <w:r w:rsidRPr="00BC2B3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C2B3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2280"/>
        <w:gridCol w:w="2126"/>
        <w:gridCol w:w="3112"/>
      </w:tblGrid>
      <w:tr w:rsidR="00F85E7D" w:rsidRPr="0064123E">
        <w:tc>
          <w:tcPr>
            <w:tcW w:w="2506" w:type="dxa"/>
          </w:tcPr>
          <w:p w:rsidR="00F85E7D" w:rsidRPr="0064123E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2280" w:type="dxa"/>
          </w:tcPr>
          <w:p w:rsidR="00F85E7D" w:rsidRPr="0064123E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2126" w:type="dxa"/>
          </w:tcPr>
          <w:p w:rsidR="00F85E7D" w:rsidRPr="0064123E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процентах)</w:t>
            </w:r>
          </w:p>
        </w:tc>
        <w:tc>
          <w:tcPr>
            <w:tcW w:w="3112" w:type="dxa"/>
          </w:tcPr>
          <w:p w:rsidR="00F85E7D" w:rsidRPr="0064123E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F85E7D" w:rsidRPr="0064123E">
        <w:tc>
          <w:tcPr>
            <w:tcW w:w="10024" w:type="dxa"/>
            <w:gridSpan w:val="4"/>
          </w:tcPr>
          <w:p w:rsidR="00F85E7D" w:rsidRPr="0064123E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сфере массовых коммуникаций</w:t>
            </w:r>
          </w:p>
          <w:p w:rsidR="00F85E7D" w:rsidRPr="0064123E" w:rsidRDefault="00F85E7D" w:rsidP="00836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(общее количество выявленных</w:t>
            </w: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нарушений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85E7D" w:rsidRPr="0064123E">
        <w:tc>
          <w:tcPr>
            <w:tcW w:w="2506" w:type="dxa"/>
          </w:tcPr>
          <w:p w:rsidR="00F85E7D" w:rsidRPr="00E76748" w:rsidRDefault="00F85E7D" w:rsidP="0083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данные» </w:t>
            </w: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 xml:space="preserve"> Закона «О СМИ»</w:t>
            </w:r>
          </w:p>
        </w:tc>
        <w:tc>
          <w:tcPr>
            <w:tcW w:w="2280" w:type="dxa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2" w:type="dxa"/>
          </w:tcPr>
          <w:p w:rsidR="00F85E7D" w:rsidRPr="00E76748" w:rsidRDefault="00F85E7D" w:rsidP="0083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Главному редактору необходимо поставить на контроль указание выходных данных СМИ</w:t>
            </w:r>
          </w:p>
        </w:tc>
      </w:tr>
      <w:tr w:rsidR="00F85E7D" w:rsidRPr="0064123E">
        <w:tc>
          <w:tcPr>
            <w:tcW w:w="2506" w:type="dxa"/>
          </w:tcPr>
          <w:p w:rsidR="00F85E7D" w:rsidRPr="00E76748" w:rsidRDefault="00F85E7D" w:rsidP="0083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статьи 15</w:t>
            </w: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0AF1">
              <w:rPr>
                <w:rFonts w:ascii="Times New Roman" w:hAnsi="Times New Roman" w:cs="Times New Roman"/>
              </w:rPr>
              <w:t>Признание свидетельства о регистрации недействительным</w:t>
            </w: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>» (невыход в свет/эфир более одного года) Закона «О СМИ»</w:t>
            </w:r>
          </w:p>
        </w:tc>
        <w:tc>
          <w:tcPr>
            <w:tcW w:w="2280" w:type="dxa"/>
          </w:tcPr>
          <w:p w:rsidR="00F85E7D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85E7D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24,6 %</w:t>
            </w:r>
          </w:p>
        </w:tc>
        <w:tc>
          <w:tcPr>
            <w:tcW w:w="3112" w:type="dxa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фактическом прекращении деятельности редакции СМИ учредители СМИ обязаны обратиться в территориальный орган Роскомнадзора с заявлением о прекращении действия свидетельства о регистрации СМИ. В этом случае нарушение устраняется в рамках досудебного урегулирования спора</w:t>
            </w:r>
          </w:p>
        </w:tc>
      </w:tr>
      <w:tr w:rsidR="00F85E7D" w:rsidRPr="0064123E">
        <w:tc>
          <w:tcPr>
            <w:tcW w:w="10024" w:type="dxa"/>
            <w:gridSpan w:val="4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сфере связи</w:t>
            </w:r>
          </w:p>
          <w:p w:rsidR="00F85E7D" w:rsidRPr="00E76748" w:rsidRDefault="00F85E7D" w:rsidP="00E76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(общее количество выявленных нарушений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  <w:r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85E7D" w:rsidRPr="0064123E">
        <w:tc>
          <w:tcPr>
            <w:tcW w:w="2506" w:type="dxa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4B">
              <w:rPr>
                <w:rFonts w:ascii="Times New Roman" w:hAnsi="Times New Roman" w:cs="Times New Roman"/>
                <w:sz w:val="24"/>
                <w:szCs w:val="24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(ст. 13.4 ч. 2)</w:t>
            </w:r>
          </w:p>
        </w:tc>
        <w:tc>
          <w:tcPr>
            <w:tcW w:w="2280" w:type="dxa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2126" w:type="dxa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63,64</w:t>
            </w:r>
            <w:r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112" w:type="dxa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В отчетном периоде регулярно проводились совещания с представителями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F85E7D" w:rsidRPr="0064123E">
        <w:tc>
          <w:tcPr>
            <w:tcW w:w="2506" w:type="dxa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4B">
              <w:rPr>
                <w:rFonts w:ascii="Times New Roman" w:hAnsi="Times New Roman" w:cs="Times New Roman"/>
                <w:sz w:val="24"/>
                <w:szCs w:val="24"/>
              </w:rPr>
              <w:t>Нарушение правил регистрации радиоэлектронных средств и (или) высокочастотных устройств (ст. 13.4 ч. 1)</w:t>
            </w:r>
          </w:p>
        </w:tc>
        <w:tc>
          <w:tcPr>
            <w:tcW w:w="2280" w:type="dxa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24,38</w:t>
            </w:r>
          </w:p>
        </w:tc>
        <w:tc>
          <w:tcPr>
            <w:tcW w:w="3112" w:type="dxa"/>
          </w:tcPr>
          <w:p w:rsidR="00F85E7D" w:rsidRPr="00E76748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В отчетном периоде регулярно проводились совещания с представителями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F85E7D" w:rsidRPr="0064123E">
        <w:tc>
          <w:tcPr>
            <w:tcW w:w="10024" w:type="dxa"/>
            <w:gridSpan w:val="4"/>
          </w:tcPr>
          <w:p w:rsidR="00F85E7D" w:rsidRPr="0064123E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сфере персональных данных</w:t>
            </w:r>
          </w:p>
          <w:p w:rsidR="00F85E7D" w:rsidRPr="0064123E" w:rsidRDefault="00F85E7D" w:rsidP="00D8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(общее количество выявленных нарушений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85E7D" w:rsidRPr="0064123E">
        <w:tc>
          <w:tcPr>
            <w:tcW w:w="2506" w:type="dxa"/>
          </w:tcPr>
          <w:p w:rsidR="00F85E7D" w:rsidRPr="00D852FA" w:rsidRDefault="00F85E7D" w:rsidP="00D8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F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документа</w:t>
            </w:r>
            <w:r w:rsidRPr="00D852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определяющего политику оператора в отношении обработки персональных данных</w:t>
            </w:r>
          </w:p>
        </w:tc>
        <w:tc>
          <w:tcPr>
            <w:tcW w:w="2280" w:type="dxa"/>
          </w:tcPr>
          <w:p w:rsidR="00F85E7D" w:rsidRPr="00FF3E0B" w:rsidRDefault="00F85E7D" w:rsidP="0047409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F3E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F85E7D" w:rsidRPr="00FF3E0B" w:rsidRDefault="00F85E7D" w:rsidP="0047409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43,4%</w:t>
            </w:r>
          </w:p>
        </w:tc>
        <w:tc>
          <w:tcPr>
            <w:tcW w:w="3112" w:type="dxa"/>
          </w:tcPr>
          <w:p w:rsidR="00F85E7D" w:rsidRPr="0064123E" w:rsidRDefault="00F85E7D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22830">
              <w:rPr>
                <w:rFonts w:ascii="Times New Roman" w:hAnsi="Times New Roman" w:cs="Times New Roman"/>
                <w:sz w:val="24"/>
                <w:szCs w:val="24"/>
              </w:rPr>
              <w:t>Для недопущения данного вида нарушений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точно следовать требованиям </w:t>
            </w:r>
            <w:r w:rsidRPr="00F2283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27.07.2006 № 152-ФЗ «О персональных данных»</w:t>
            </w:r>
          </w:p>
        </w:tc>
      </w:tr>
      <w:tr w:rsidR="00F85E7D" w:rsidRPr="0064123E">
        <w:tc>
          <w:tcPr>
            <w:tcW w:w="2506" w:type="dxa"/>
          </w:tcPr>
          <w:p w:rsidR="00F85E7D" w:rsidRPr="00F22830" w:rsidRDefault="00F85E7D" w:rsidP="006E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0">
              <w:rPr>
                <w:rFonts w:ascii="Times New Roman" w:hAnsi="Times New Roman" w:cs="Times New Roman"/>
                <w:sz w:val="24"/>
                <w:szCs w:val="24"/>
              </w:rPr>
              <w:t>Нарушение ч. 3 ст. 22 Федерального закона от 27.07.2006 № 152-ФЗ «О персональных данных» (представление в уполномоченный орган уведомления об обработке персональных данных, содержащего неполные или недостоверные сведения)</w:t>
            </w:r>
          </w:p>
        </w:tc>
        <w:tc>
          <w:tcPr>
            <w:tcW w:w="2280" w:type="dxa"/>
          </w:tcPr>
          <w:p w:rsidR="00F85E7D" w:rsidRPr="00F22830" w:rsidRDefault="00F85E7D" w:rsidP="006E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5E7D" w:rsidRPr="00F22830" w:rsidRDefault="00F85E7D" w:rsidP="006E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 </w:t>
            </w:r>
            <w:r w:rsidRPr="00F22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2" w:type="dxa"/>
          </w:tcPr>
          <w:p w:rsidR="00F85E7D" w:rsidRPr="00F22830" w:rsidRDefault="00F85E7D" w:rsidP="006E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0">
              <w:rPr>
                <w:rFonts w:ascii="Times New Roman" w:hAnsi="Times New Roman" w:cs="Times New Roman"/>
                <w:sz w:val="24"/>
                <w:szCs w:val="24"/>
              </w:rPr>
              <w:t>Для недопущения данного вида нарушений требуется точно следовать требованиям, предусмотренным ч. 3 ст. 22 Федерального закона от 27.07.2006 № 152-ФЗ «О персональных данных»</w:t>
            </w:r>
          </w:p>
        </w:tc>
      </w:tr>
    </w:tbl>
    <w:p w:rsidR="00F85E7D" w:rsidRPr="00BC2B39" w:rsidRDefault="00F85E7D" w:rsidP="00BC2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5E7D" w:rsidRPr="00BC2B39" w:rsidSect="00BC2B3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B39"/>
    <w:rsid w:val="000F7F4B"/>
    <w:rsid w:val="002C2024"/>
    <w:rsid w:val="00347BB0"/>
    <w:rsid w:val="003A73FB"/>
    <w:rsid w:val="003E2FC5"/>
    <w:rsid w:val="0047409B"/>
    <w:rsid w:val="004A59E3"/>
    <w:rsid w:val="004A6896"/>
    <w:rsid w:val="00627033"/>
    <w:rsid w:val="0064123E"/>
    <w:rsid w:val="00653A33"/>
    <w:rsid w:val="006A27A5"/>
    <w:rsid w:val="006B720B"/>
    <w:rsid w:val="006E46C5"/>
    <w:rsid w:val="007D7A81"/>
    <w:rsid w:val="007E0AB0"/>
    <w:rsid w:val="00836AD5"/>
    <w:rsid w:val="00854C2A"/>
    <w:rsid w:val="008853B7"/>
    <w:rsid w:val="008A395A"/>
    <w:rsid w:val="008D0AF1"/>
    <w:rsid w:val="00A73650"/>
    <w:rsid w:val="00B3029D"/>
    <w:rsid w:val="00BC2B39"/>
    <w:rsid w:val="00C56749"/>
    <w:rsid w:val="00D852FA"/>
    <w:rsid w:val="00DF43E2"/>
    <w:rsid w:val="00E447B2"/>
    <w:rsid w:val="00E76748"/>
    <w:rsid w:val="00F22830"/>
    <w:rsid w:val="00F85E7D"/>
    <w:rsid w:val="00F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2B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414</Words>
  <Characters>2365</Characters>
  <Application>Microsoft Office Outlook</Application>
  <DocSecurity>0</DocSecurity>
  <Lines>0</Lines>
  <Paragraphs>0</Paragraphs>
  <ScaleCrop>false</ScaleCrop>
  <Company>RKN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Антонов</dc:creator>
  <cp:keywords/>
  <dc:description/>
  <cp:lastModifiedBy>AdminPro</cp:lastModifiedBy>
  <cp:revision>5</cp:revision>
  <cp:lastPrinted>2016-06-01T06:49:00Z</cp:lastPrinted>
  <dcterms:created xsi:type="dcterms:W3CDTF">2017-10-27T11:02:00Z</dcterms:created>
  <dcterms:modified xsi:type="dcterms:W3CDTF">2017-10-27T11:46:00Z</dcterms:modified>
</cp:coreProperties>
</file>