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52F" w:rsidRDefault="008B03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Пензенской области (далее – Управление)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CB452F" w:rsidRDefault="008B032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105E11" w:rsidRPr="00105E11" w:rsidRDefault="00105E11" w:rsidP="00105E11">
      <w:pPr>
        <w:ind w:firstLine="708"/>
        <w:jc w:val="both"/>
        <w:rPr>
          <w:sz w:val="28"/>
          <w:szCs w:val="28"/>
          <w:lang w:val="x-none" w:eastAsia="x-none"/>
        </w:rPr>
      </w:pPr>
      <w:r w:rsidRPr="00105E11">
        <w:rPr>
          <w:sz w:val="28"/>
          <w:szCs w:val="28"/>
          <w:lang w:val="x-none" w:eastAsia="x-none"/>
        </w:rPr>
        <w:t xml:space="preserve">По состоянию на 31.03.2024 отчетного периода в Управление </w:t>
      </w:r>
      <w:proofErr w:type="spellStart"/>
      <w:r w:rsidRPr="00105E11">
        <w:rPr>
          <w:sz w:val="28"/>
          <w:szCs w:val="28"/>
          <w:lang w:val="x-none" w:eastAsia="x-none"/>
        </w:rPr>
        <w:t>Роскомнадзора</w:t>
      </w:r>
      <w:proofErr w:type="spellEnd"/>
      <w:r w:rsidRPr="00105E11">
        <w:rPr>
          <w:sz w:val="28"/>
          <w:szCs w:val="28"/>
          <w:lang w:val="x-none" w:eastAsia="x-none"/>
        </w:rPr>
        <w:t xml:space="preserve"> по Пензенской области поступило 704 обращения (с учетом дубликатов).</w:t>
      </w:r>
    </w:p>
    <w:p w:rsidR="00105E11" w:rsidRPr="00105E11" w:rsidRDefault="00105E11" w:rsidP="00105E11">
      <w:pPr>
        <w:ind w:firstLine="708"/>
        <w:jc w:val="both"/>
        <w:rPr>
          <w:sz w:val="28"/>
          <w:szCs w:val="28"/>
          <w:lang w:val="x-none" w:eastAsia="x-none"/>
        </w:rPr>
      </w:pPr>
      <w:r w:rsidRPr="00105E11">
        <w:rPr>
          <w:sz w:val="28"/>
          <w:szCs w:val="28"/>
          <w:lang w:val="x-none" w:eastAsia="x-none"/>
        </w:rPr>
        <w:t xml:space="preserve">Из них: </w:t>
      </w:r>
    </w:p>
    <w:p w:rsidR="00105E11" w:rsidRPr="00105E11" w:rsidRDefault="00105E11" w:rsidP="00105E11">
      <w:pPr>
        <w:jc w:val="both"/>
        <w:rPr>
          <w:sz w:val="28"/>
          <w:szCs w:val="28"/>
          <w:lang w:val="x-none" w:eastAsia="x-none"/>
        </w:rPr>
      </w:pPr>
      <w:r w:rsidRPr="00105E11">
        <w:rPr>
          <w:sz w:val="28"/>
          <w:szCs w:val="28"/>
          <w:lang w:val="x-none" w:eastAsia="x-none"/>
        </w:rPr>
        <w:tab/>
      </w:r>
      <w:r>
        <w:rPr>
          <w:sz w:val="28"/>
          <w:szCs w:val="28"/>
          <w:lang w:eastAsia="x-none"/>
        </w:rPr>
        <w:t xml:space="preserve">- </w:t>
      </w:r>
      <w:r w:rsidRPr="00105E11">
        <w:rPr>
          <w:sz w:val="28"/>
          <w:szCs w:val="28"/>
          <w:lang w:val="x-none" w:eastAsia="x-none"/>
        </w:rPr>
        <w:t>518 обращений получено непосредственно от граждан;</w:t>
      </w:r>
    </w:p>
    <w:p w:rsidR="00105E11" w:rsidRDefault="00105E11" w:rsidP="00105E11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Pr="00105E11">
        <w:rPr>
          <w:sz w:val="28"/>
          <w:szCs w:val="28"/>
          <w:lang w:val="x-none" w:eastAsia="x-none"/>
        </w:rPr>
        <w:t xml:space="preserve">186 обращений перенаправлено в Управление из других ведомств. </w:t>
      </w:r>
    </w:p>
    <w:p w:rsidR="00105E11" w:rsidRDefault="00105E11" w:rsidP="00C811E1">
      <w:pPr>
        <w:ind w:firstLine="708"/>
        <w:jc w:val="both"/>
        <w:rPr>
          <w:sz w:val="28"/>
          <w:szCs w:val="28"/>
        </w:rPr>
      </w:pPr>
      <w:r w:rsidRPr="00105E11">
        <w:rPr>
          <w:sz w:val="28"/>
          <w:szCs w:val="28"/>
        </w:rPr>
        <w:t>За отчетный период рассмотрено 614 обращений граждан.</w:t>
      </w:r>
    </w:p>
    <w:p w:rsidR="00105E11" w:rsidRDefault="00105E11" w:rsidP="00C811E1">
      <w:pPr>
        <w:tabs>
          <w:tab w:val="left" w:pos="0"/>
        </w:tabs>
        <w:jc w:val="both"/>
        <w:rPr>
          <w:sz w:val="28"/>
          <w:szCs w:val="28"/>
        </w:rPr>
      </w:pPr>
      <w:r w:rsidRPr="00105E11">
        <w:rPr>
          <w:sz w:val="28"/>
          <w:szCs w:val="28"/>
        </w:rPr>
        <w:tab/>
        <w:t>По состоянию на 31.03.2024 98 обращений находится на рассмотрении. После рассмотрения и анализа представленных документов заявителям будут даны ответы.</w:t>
      </w:r>
    </w:p>
    <w:p w:rsidR="00105E11" w:rsidRDefault="00E973C6" w:rsidP="00105E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E11" w:rsidRPr="00966773">
        <w:rPr>
          <w:sz w:val="28"/>
          <w:szCs w:val="28"/>
        </w:rPr>
        <w:t>Результаты уже рассмотренных Управлением в 1 квартале 202</w:t>
      </w:r>
      <w:r w:rsidR="00105E11">
        <w:rPr>
          <w:sz w:val="28"/>
          <w:szCs w:val="28"/>
        </w:rPr>
        <w:t>4</w:t>
      </w:r>
      <w:r w:rsidR="00105E11" w:rsidRPr="00966773">
        <w:rPr>
          <w:sz w:val="28"/>
          <w:szCs w:val="28"/>
        </w:rPr>
        <w:t xml:space="preserve"> года обращений:</w:t>
      </w:r>
    </w:p>
    <w:p w:rsidR="00105E11" w:rsidRDefault="00105E11" w:rsidP="00105E1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916" w:type="dxa"/>
        <w:tblInd w:w="-27" w:type="dxa"/>
        <w:tblLook w:val="04A0" w:firstRow="1" w:lastRow="0" w:firstColumn="1" w:lastColumn="0" w:noHBand="0" w:noVBand="1"/>
      </w:tblPr>
      <w:tblGrid>
        <w:gridCol w:w="8357"/>
        <w:gridCol w:w="1559"/>
      </w:tblGrid>
      <w:tr w:rsidR="00105E11" w:rsidRPr="00966773" w:rsidTr="00105E11">
        <w:trPr>
          <w:trHeight w:val="360"/>
        </w:trPr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11" w:rsidRPr="00966773" w:rsidRDefault="00105E11" w:rsidP="002C02A5">
            <w:pPr>
              <w:ind w:firstLineChars="100" w:firstLine="220"/>
              <w:rPr>
                <w:sz w:val="22"/>
                <w:szCs w:val="22"/>
              </w:rPr>
            </w:pPr>
            <w:r w:rsidRPr="00966773">
              <w:rPr>
                <w:sz w:val="22"/>
                <w:szCs w:val="22"/>
              </w:rPr>
              <w:t>Не поддержан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11" w:rsidRPr="00966773" w:rsidRDefault="00105E11" w:rsidP="002C02A5">
            <w:pPr>
              <w:jc w:val="center"/>
              <w:rPr>
                <w:sz w:val="22"/>
                <w:szCs w:val="22"/>
              </w:rPr>
            </w:pPr>
            <w:r w:rsidRPr="00966773">
              <w:rPr>
                <w:sz w:val="22"/>
                <w:szCs w:val="22"/>
              </w:rPr>
              <w:t>11</w:t>
            </w:r>
          </w:p>
        </w:tc>
      </w:tr>
      <w:tr w:rsidR="00105E11" w:rsidRPr="00966773" w:rsidTr="00105E11">
        <w:trPr>
          <w:trHeight w:val="342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11" w:rsidRPr="00966773" w:rsidRDefault="00105E11" w:rsidP="002C02A5">
            <w:pPr>
              <w:ind w:firstLineChars="100" w:firstLine="220"/>
              <w:rPr>
                <w:sz w:val="22"/>
                <w:szCs w:val="22"/>
              </w:rPr>
            </w:pPr>
            <w:r w:rsidRPr="00966773">
              <w:rPr>
                <w:sz w:val="22"/>
                <w:szCs w:val="22"/>
              </w:rPr>
              <w:t>Разъяснено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11" w:rsidRPr="00966773" w:rsidRDefault="00105E11" w:rsidP="002C02A5">
            <w:pPr>
              <w:jc w:val="center"/>
              <w:rPr>
                <w:sz w:val="22"/>
                <w:szCs w:val="22"/>
              </w:rPr>
            </w:pPr>
            <w:r w:rsidRPr="00966773">
              <w:rPr>
                <w:sz w:val="22"/>
                <w:szCs w:val="22"/>
              </w:rPr>
              <w:t>484</w:t>
            </w:r>
          </w:p>
        </w:tc>
      </w:tr>
      <w:tr w:rsidR="00105E11" w:rsidRPr="00966773" w:rsidTr="00105E11">
        <w:trPr>
          <w:trHeight w:val="342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11" w:rsidRPr="00966773" w:rsidRDefault="00105E11" w:rsidP="002C02A5">
            <w:pPr>
              <w:ind w:firstLineChars="100" w:firstLine="220"/>
              <w:rPr>
                <w:sz w:val="22"/>
                <w:szCs w:val="22"/>
              </w:rPr>
            </w:pPr>
            <w:r w:rsidRPr="00966773">
              <w:rPr>
                <w:sz w:val="22"/>
                <w:szCs w:val="22"/>
              </w:rPr>
              <w:t xml:space="preserve">Направлено в ТО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11" w:rsidRPr="00966773" w:rsidRDefault="00105E11" w:rsidP="002C02A5">
            <w:pPr>
              <w:jc w:val="center"/>
              <w:rPr>
                <w:sz w:val="22"/>
                <w:szCs w:val="22"/>
              </w:rPr>
            </w:pPr>
            <w:r w:rsidRPr="00966773">
              <w:rPr>
                <w:sz w:val="22"/>
                <w:szCs w:val="22"/>
              </w:rPr>
              <w:t>8</w:t>
            </w:r>
          </w:p>
        </w:tc>
      </w:tr>
      <w:tr w:rsidR="00105E11" w:rsidRPr="00966773" w:rsidTr="00105E11">
        <w:trPr>
          <w:trHeight w:val="439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11" w:rsidRPr="00966773" w:rsidRDefault="00105E11" w:rsidP="002C02A5">
            <w:pPr>
              <w:ind w:firstLineChars="100" w:firstLine="220"/>
              <w:rPr>
                <w:sz w:val="22"/>
                <w:szCs w:val="22"/>
              </w:rPr>
            </w:pPr>
            <w:r w:rsidRPr="00966773">
              <w:rPr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11" w:rsidRPr="00966773" w:rsidRDefault="00105E11" w:rsidP="002C02A5">
            <w:pPr>
              <w:jc w:val="center"/>
              <w:rPr>
                <w:sz w:val="22"/>
                <w:szCs w:val="22"/>
              </w:rPr>
            </w:pPr>
            <w:r w:rsidRPr="00966773">
              <w:rPr>
                <w:sz w:val="22"/>
                <w:szCs w:val="22"/>
              </w:rPr>
              <w:t>26</w:t>
            </w:r>
          </w:p>
        </w:tc>
      </w:tr>
      <w:tr w:rsidR="00105E11" w:rsidRPr="00966773" w:rsidTr="00105E11">
        <w:trPr>
          <w:trHeight w:val="439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11" w:rsidRPr="00966773" w:rsidRDefault="00105E11" w:rsidP="002C02A5">
            <w:pPr>
              <w:ind w:firstLineChars="100" w:firstLine="220"/>
              <w:rPr>
                <w:sz w:val="22"/>
                <w:szCs w:val="22"/>
              </w:rPr>
            </w:pPr>
            <w:r w:rsidRPr="00966773">
              <w:rPr>
                <w:sz w:val="22"/>
                <w:szCs w:val="22"/>
              </w:rPr>
              <w:t>Переписка прекращена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11" w:rsidRPr="00966773" w:rsidRDefault="00105E11" w:rsidP="002C02A5">
            <w:pPr>
              <w:jc w:val="center"/>
              <w:rPr>
                <w:sz w:val="22"/>
                <w:szCs w:val="22"/>
              </w:rPr>
            </w:pPr>
            <w:r w:rsidRPr="00966773">
              <w:rPr>
                <w:sz w:val="22"/>
                <w:szCs w:val="22"/>
              </w:rPr>
              <w:t>73</w:t>
            </w:r>
          </w:p>
        </w:tc>
      </w:tr>
      <w:tr w:rsidR="00105E11" w:rsidRPr="00966773" w:rsidTr="00105E11">
        <w:trPr>
          <w:trHeight w:val="360"/>
        </w:trPr>
        <w:tc>
          <w:tcPr>
            <w:tcW w:w="8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11" w:rsidRPr="00966773" w:rsidRDefault="00105E11" w:rsidP="002C02A5">
            <w:pPr>
              <w:ind w:firstLineChars="100" w:firstLine="220"/>
              <w:rPr>
                <w:sz w:val="22"/>
                <w:szCs w:val="22"/>
              </w:rPr>
            </w:pPr>
            <w:r w:rsidRPr="00966773">
              <w:rPr>
                <w:sz w:val="22"/>
                <w:szCs w:val="22"/>
              </w:rPr>
              <w:t>Направлено в 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11" w:rsidRPr="00966773" w:rsidRDefault="00105E11" w:rsidP="002C02A5">
            <w:pPr>
              <w:jc w:val="center"/>
              <w:rPr>
                <w:sz w:val="22"/>
                <w:szCs w:val="22"/>
              </w:rPr>
            </w:pPr>
            <w:r w:rsidRPr="00966773">
              <w:rPr>
                <w:sz w:val="22"/>
                <w:szCs w:val="22"/>
              </w:rPr>
              <w:t>4</w:t>
            </w:r>
          </w:p>
        </w:tc>
      </w:tr>
    </w:tbl>
    <w:p w:rsidR="00105E11" w:rsidRDefault="00105E11" w:rsidP="00105E11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E973C6" w:rsidRPr="00ED6923" w:rsidRDefault="00E973C6" w:rsidP="00105E11">
      <w:pPr>
        <w:tabs>
          <w:tab w:val="left" w:pos="0"/>
        </w:tabs>
        <w:jc w:val="both"/>
        <w:rPr>
          <w:bCs/>
          <w:i/>
          <w:iCs/>
          <w:sz w:val="28"/>
          <w:szCs w:val="28"/>
          <w:u w:val="single"/>
        </w:rPr>
      </w:pPr>
      <w:r w:rsidRPr="00ED6923">
        <w:rPr>
          <w:bCs/>
          <w:i/>
          <w:iCs/>
          <w:sz w:val="28"/>
          <w:szCs w:val="28"/>
          <w:u w:val="single"/>
        </w:rPr>
        <w:t xml:space="preserve">Выводы </w:t>
      </w:r>
    </w:p>
    <w:p w:rsidR="00105E11" w:rsidRPr="00105E11" w:rsidRDefault="00105E11" w:rsidP="00105E11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05E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Наибольшее количество обращений, поступивших за отчетный период, относятся к следующим вопросам:</w:t>
      </w:r>
    </w:p>
    <w:p w:rsidR="00105E11" w:rsidRPr="00105E11" w:rsidRDefault="00105E11" w:rsidP="00105E11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105E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оказание услуг связи (40,9%);</w:t>
      </w:r>
    </w:p>
    <w:p w:rsidR="00105E11" w:rsidRPr="00105E11" w:rsidRDefault="00105E11" w:rsidP="00105E11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105E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интернет и информационные технологии (34,3%); </w:t>
      </w:r>
    </w:p>
    <w:p w:rsidR="00105E11" w:rsidRPr="00105E11" w:rsidRDefault="00105E11" w:rsidP="00105E11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Pr="00105E1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защита персональных данных (19,7%).</w:t>
      </w:r>
    </w:p>
    <w:p w:rsidR="00435062" w:rsidRDefault="00435062" w:rsidP="00435062">
      <w:pPr>
        <w:ind w:firstLine="720"/>
        <w:jc w:val="both"/>
        <w:rPr>
          <w:sz w:val="28"/>
          <w:szCs w:val="28"/>
          <w:highlight w:val="yellow"/>
        </w:rPr>
      </w:pPr>
    </w:p>
    <w:p w:rsidR="00CB452F" w:rsidRDefault="008B0322">
      <w:pPr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деятельности по защите прав субъектов персональных данных</w:t>
      </w:r>
      <w:r w:rsidR="00322233">
        <w:rPr>
          <w:bCs/>
          <w:i/>
          <w:iCs/>
          <w:sz w:val="28"/>
          <w:szCs w:val="28"/>
          <w:u w:val="single"/>
        </w:rPr>
        <w:t>:</w:t>
      </w:r>
    </w:p>
    <w:p w:rsidR="00CB452F" w:rsidRDefault="00CB452F">
      <w:pPr>
        <w:pStyle w:val="Standard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</w:pPr>
    </w:p>
    <w:p w:rsidR="00105E11" w:rsidRPr="000A5218" w:rsidRDefault="00105E11" w:rsidP="00105E11">
      <w:pPr>
        <w:suppressAutoHyphens/>
        <w:autoSpaceDN w:val="0"/>
        <w:jc w:val="both"/>
        <w:textAlignment w:val="baseline"/>
        <w:rPr>
          <w:rFonts w:eastAsia="WenQuanYi Zen Hei Sharp"/>
          <w:kern w:val="3"/>
          <w:sz w:val="28"/>
          <w:szCs w:val="28"/>
          <w:lang w:eastAsia="zh-CN" w:bidi="hi-IN"/>
        </w:rPr>
      </w:pPr>
      <w:r w:rsidRPr="000A5218">
        <w:rPr>
          <w:rFonts w:eastAsia="WenQuanYi Zen Hei Sharp"/>
          <w:bCs/>
          <w:i/>
          <w:iCs/>
          <w:kern w:val="3"/>
          <w:sz w:val="28"/>
          <w:szCs w:val="28"/>
          <w:lang w:eastAsia="zh-CN" w:bidi="hi-IN"/>
        </w:rPr>
        <w:t>Тип</w:t>
      </w:r>
      <w:r>
        <w:rPr>
          <w:rFonts w:eastAsia="WenQuanYi Zen Hei Sharp"/>
          <w:bCs/>
          <w:i/>
          <w:iCs/>
          <w:kern w:val="3"/>
          <w:sz w:val="28"/>
          <w:szCs w:val="28"/>
          <w:lang w:eastAsia="zh-CN" w:bidi="hi-IN"/>
        </w:rPr>
        <w:t>овы</w:t>
      </w:r>
      <w:r w:rsidRPr="000A5218">
        <w:rPr>
          <w:rFonts w:eastAsia="WenQuanYi Zen Hei Sharp"/>
          <w:bCs/>
          <w:i/>
          <w:iCs/>
          <w:kern w:val="3"/>
          <w:sz w:val="28"/>
          <w:szCs w:val="28"/>
          <w:lang w:eastAsia="zh-CN" w:bidi="hi-IN"/>
        </w:rPr>
        <w:t>е нарушения, выявляемые при рассмотрении обращений граждан</w:t>
      </w:r>
      <w:r w:rsidRPr="000A5218">
        <w:rPr>
          <w:rFonts w:eastAsia="WenQuanYi Zen Hei Sharp"/>
          <w:kern w:val="3"/>
          <w:sz w:val="28"/>
          <w:szCs w:val="28"/>
          <w:lang w:eastAsia="zh-CN" w:bidi="hi-IN"/>
        </w:rPr>
        <w:t>:</w:t>
      </w:r>
    </w:p>
    <w:p w:rsidR="00105E11" w:rsidRPr="000A5218" w:rsidRDefault="00105E11" w:rsidP="00105E11">
      <w:pPr>
        <w:suppressAutoHyphens/>
        <w:autoSpaceDN w:val="0"/>
        <w:jc w:val="both"/>
        <w:textAlignment w:val="baseline"/>
        <w:rPr>
          <w:rFonts w:eastAsia="WenQuanYi Zen Hei Sharp"/>
          <w:kern w:val="3"/>
          <w:sz w:val="28"/>
          <w:szCs w:val="28"/>
          <w:lang w:eastAsia="zh-CN" w:bidi="hi-IN"/>
        </w:rPr>
      </w:pPr>
    </w:p>
    <w:p w:rsidR="00105E11" w:rsidRPr="000A5218" w:rsidRDefault="00105E11" w:rsidP="00105E11">
      <w:pPr>
        <w:rPr>
          <w:rFonts w:cs="WenQuanYi Zen Hei Sharp"/>
          <w:bCs/>
          <w:iCs/>
          <w:sz w:val="28"/>
          <w:szCs w:val="28"/>
          <w:lang w:eastAsia="zh-CN" w:bidi="hi-IN"/>
        </w:rPr>
      </w:pPr>
      <w:r w:rsidRPr="000A5218">
        <w:rPr>
          <w:rFonts w:cs="WenQuanYi Zen Hei Sharp"/>
          <w:bCs/>
          <w:iCs/>
          <w:sz w:val="28"/>
          <w:szCs w:val="28"/>
          <w:lang w:eastAsia="zh-CN" w:bidi="hi-IN"/>
        </w:rPr>
        <w:t xml:space="preserve">- нарушение требований конфиденциальности при обработке персональных данных: </w:t>
      </w:r>
    </w:p>
    <w:p w:rsidR="00105E11" w:rsidRPr="000A5218" w:rsidRDefault="00105E11" w:rsidP="00105E11">
      <w:pPr>
        <w:ind w:left="851" w:hanging="142"/>
        <w:rPr>
          <w:rFonts w:cs="WenQuanYi Zen Hei Sharp"/>
          <w:bCs/>
          <w:iCs/>
          <w:sz w:val="28"/>
          <w:szCs w:val="28"/>
          <w:lang w:eastAsia="zh-CN" w:bidi="hi-IN"/>
        </w:rPr>
      </w:pPr>
      <w:r w:rsidRPr="000A5218">
        <w:rPr>
          <w:rFonts w:cs="WenQuanYi Zen Hei Sharp"/>
          <w:bCs/>
          <w:iCs/>
          <w:sz w:val="28"/>
          <w:szCs w:val="28"/>
          <w:lang w:eastAsia="zh-CN" w:bidi="hi-IN"/>
        </w:rPr>
        <w:lastRenderedPageBreak/>
        <w:t>- в сфере ЖКХ: жалобы на незаконное получение персональных данных граждан при выставлении счетов по плате за коммунальные услуги;</w:t>
      </w:r>
    </w:p>
    <w:p w:rsidR="00105E11" w:rsidRPr="000A5218" w:rsidRDefault="00105E11" w:rsidP="00105E11">
      <w:pPr>
        <w:ind w:left="709"/>
        <w:rPr>
          <w:rFonts w:cs="WenQuanYi Zen Hei Sharp"/>
          <w:bCs/>
          <w:iCs/>
          <w:sz w:val="28"/>
          <w:szCs w:val="28"/>
          <w:lang w:eastAsia="zh-CN" w:bidi="hi-IN"/>
        </w:rPr>
      </w:pPr>
      <w:r w:rsidRPr="000A5218">
        <w:rPr>
          <w:rFonts w:cs="WenQuanYi Zen Hei Sharp"/>
          <w:bCs/>
          <w:iCs/>
          <w:sz w:val="28"/>
          <w:szCs w:val="28"/>
          <w:lang w:eastAsia="zh-CN" w:bidi="hi-IN"/>
        </w:rPr>
        <w:t>- распространение персональных данных граждан на интернет-сайтах;</w:t>
      </w:r>
    </w:p>
    <w:p w:rsidR="00105E11" w:rsidRPr="000A5218" w:rsidRDefault="00105E11" w:rsidP="00105E11">
      <w:pPr>
        <w:ind w:left="709"/>
        <w:rPr>
          <w:rFonts w:cs="WenQuanYi Zen Hei Sharp"/>
          <w:bCs/>
          <w:iCs/>
          <w:sz w:val="28"/>
          <w:szCs w:val="28"/>
          <w:lang w:eastAsia="zh-CN" w:bidi="hi-IN"/>
        </w:rPr>
      </w:pPr>
      <w:r w:rsidRPr="000A5218">
        <w:rPr>
          <w:rFonts w:cs="WenQuanYi Zen Hei Sharp"/>
          <w:bCs/>
          <w:iCs/>
          <w:sz w:val="28"/>
          <w:szCs w:val="28"/>
          <w:lang w:eastAsia="zh-CN" w:bidi="hi-IN"/>
        </w:rPr>
        <w:t xml:space="preserve">- распространение персональных данных </w:t>
      </w:r>
      <w:proofErr w:type="spellStart"/>
      <w:r w:rsidRPr="000A5218">
        <w:rPr>
          <w:rFonts w:cs="WenQuanYi Zen Hei Sharp"/>
          <w:bCs/>
          <w:iCs/>
          <w:sz w:val="28"/>
          <w:szCs w:val="28"/>
          <w:lang w:eastAsia="zh-CN" w:bidi="hi-IN"/>
        </w:rPr>
        <w:t>коллекторскими</w:t>
      </w:r>
      <w:proofErr w:type="spellEnd"/>
      <w:r w:rsidRPr="000A5218">
        <w:rPr>
          <w:rFonts w:cs="WenQuanYi Zen Hei Sharp"/>
          <w:bCs/>
          <w:iCs/>
          <w:sz w:val="28"/>
          <w:szCs w:val="28"/>
          <w:lang w:eastAsia="zh-CN" w:bidi="hi-IN"/>
        </w:rPr>
        <w:t xml:space="preserve"> агентствами.</w:t>
      </w:r>
    </w:p>
    <w:p w:rsidR="000B6511" w:rsidRDefault="000B6511" w:rsidP="000B6511">
      <w:pPr>
        <w:pStyle w:val="12"/>
        <w:jc w:val="center"/>
        <w:rPr>
          <w:rFonts w:cs="WenQuanYi Zen Hei Sharp"/>
          <w:bCs/>
          <w:iCs/>
          <w:sz w:val="28"/>
          <w:szCs w:val="28"/>
          <w:lang w:eastAsia="zh-CN" w:bidi="hi-IN"/>
        </w:rPr>
      </w:pPr>
    </w:p>
    <w:p w:rsidR="00CB452F" w:rsidRDefault="008B0322" w:rsidP="000B6511">
      <w:pPr>
        <w:pStyle w:val="12"/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связи</w:t>
      </w:r>
      <w:r w:rsidR="00322233">
        <w:rPr>
          <w:bCs/>
          <w:i/>
          <w:iCs/>
          <w:sz w:val="28"/>
          <w:szCs w:val="28"/>
          <w:u w:val="single"/>
        </w:rPr>
        <w:t>:</w:t>
      </w:r>
    </w:p>
    <w:p w:rsidR="00CB452F" w:rsidRDefault="00CB452F">
      <w:pPr>
        <w:pStyle w:val="12"/>
        <w:ind w:firstLine="709"/>
        <w:jc w:val="both"/>
        <w:rPr>
          <w:sz w:val="28"/>
          <w:szCs w:val="28"/>
        </w:rPr>
      </w:pPr>
    </w:p>
    <w:p w:rsidR="00105E11" w:rsidRPr="00105E11" w:rsidRDefault="00105E11" w:rsidP="00105E11">
      <w:pPr>
        <w:pStyle w:val="12"/>
        <w:ind w:firstLine="709"/>
        <w:jc w:val="both"/>
        <w:rPr>
          <w:sz w:val="28"/>
          <w:szCs w:val="28"/>
        </w:rPr>
      </w:pPr>
      <w:r w:rsidRPr="00105E11">
        <w:rPr>
          <w:sz w:val="28"/>
          <w:szCs w:val="28"/>
        </w:rPr>
        <w:t>Основные вопросы, по которым обращались граждане и юридические лица в течение 1 квартала 2024 года:</w:t>
      </w:r>
    </w:p>
    <w:p w:rsidR="00105E11" w:rsidRPr="00105E11" w:rsidRDefault="00105E11" w:rsidP="00105E11">
      <w:pPr>
        <w:pStyle w:val="12"/>
        <w:ind w:firstLine="709"/>
        <w:jc w:val="both"/>
        <w:rPr>
          <w:sz w:val="28"/>
          <w:szCs w:val="28"/>
        </w:rPr>
      </w:pPr>
      <w:r w:rsidRPr="00105E11">
        <w:rPr>
          <w:sz w:val="28"/>
          <w:szCs w:val="28"/>
        </w:rPr>
        <w:t>- 121 обращени</w:t>
      </w:r>
      <w:r>
        <w:rPr>
          <w:sz w:val="28"/>
          <w:szCs w:val="28"/>
        </w:rPr>
        <w:t>е</w:t>
      </w:r>
      <w:r w:rsidRPr="00105E11">
        <w:rPr>
          <w:sz w:val="28"/>
          <w:szCs w:val="28"/>
        </w:rPr>
        <w:t xml:space="preserve"> по вопросам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причины), что составляет 42 % от общего числа обращений;</w:t>
      </w:r>
    </w:p>
    <w:p w:rsidR="00C811E1" w:rsidRPr="00B043E8" w:rsidRDefault="00105E11" w:rsidP="00105E11">
      <w:pPr>
        <w:pStyle w:val="12"/>
        <w:ind w:firstLine="709"/>
        <w:jc w:val="both"/>
        <w:rPr>
          <w:sz w:val="28"/>
          <w:szCs w:val="28"/>
        </w:rPr>
      </w:pPr>
      <w:r w:rsidRPr="00105E11">
        <w:rPr>
          <w:sz w:val="28"/>
          <w:szCs w:val="28"/>
        </w:rPr>
        <w:t>- 50 обращени</w:t>
      </w:r>
      <w:r>
        <w:rPr>
          <w:sz w:val="28"/>
          <w:szCs w:val="28"/>
        </w:rPr>
        <w:t>й</w:t>
      </w:r>
      <w:r w:rsidRPr="00105E11">
        <w:rPr>
          <w:sz w:val="28"/>
          <w:szCs w:val="28"/>
        </w:rPr>
        <w:t xml:space="preserve"> по вопросам организации работы почтовых отделений и их сотрудников, что составляет 17,4 % от общего числа обращений.</w:t>
      </w:r>
    </w:p>
    <w:p w:rsidR="00E973C6" w:rsidRPr="00ED6923" w:rsidRDefault="00E973C6" w:rsidP="00E973C6">
      <w:pPr>
        <w:pStyle w:val="12"/>
        <w:ind w:firstLine="709"/>
        <w:jc w:val="both"/>
        <w:rPr>
          <w:sz w:val="28"/>
          <w:szCs w:val="28"/>
        </w:rPr>
      </w:pPr>
    </w:p>
    <w:p w:rsidR="00CB452F" w:rsidRDefault="008B0322" w:rsidP="00292903">
      <w:pPr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массовых коммуникаций</w:t>
      </w:r>
      <w:r w:rsidR="00292903">
        <w:rPr>
          <w:bCs/>
          <w:i/>
          <w:iCs/>
          <w:sz w:val="28"/>
          <w:szCs w:val="28"/>
          <w:u w:val="single"/>
        </w:rPr>
        <w:t xml:space="preserve"> и информационных технологий</w:t>
      </w:r>
      <w:r w:rsidR="00322233">
        <w:rPr>
          <w:bCs/>
          <w:i/>
          <w:iCs/>
          <w:sz w:val="28"/>
          <w:szCs w:val="28"/>
          <w:u w:val="single"/>
        </w:rPr>
        <w:t>:</w:t>
      </w:r>
    </w:p>
    <w:p w:rsidR="00CB452F" w:rsidRDefault="00CB452F" w:rsidP="00292903">
      <w:pPr>
        <w:jc w:val="both"/>
        <w:rPr>
          <w:b/>
          <w:bCs/>
          <w:i/>
          <w:iCs/>
          <w:sz w:val="28"/>
          <w:szCs w:val="28"/>
          <w:highlight w:val="yellow"/>
          <w:u w:val="single"/>
        </w:rPr>
      </w:pPr>
    </w:p>
    <w:p w:rsidR="00CB452F" w:rsidRDefault="008B032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Тематика обращений отражена в таблице</w:t>
      </w:r>
    </w:p>
    <w:p w:rsidR="00105E11" w:rsidRDefault="00105E11">
      <w:pPr>
        <w:jc w:val="center"/>
        <w:rPr>
          <w:szCs w:val="28"/>
        </w:rPr>
      </w:pPr>
      <w:bookmarkStart w:id="0" w:name="_GoBack"/>
      <w:bookmarkEnd w:id="0"/>
    </w:p>
    <w:tbl>
      <w:tblPr>
        <w:tblW w:w="8919" w:type="dxa"/>
        <w:jc w:val="center"/>
        <w:tblInd w:w="-875" w:type="dxa"/>
        <w:tblLook w:val="04A0" w:firstRow="1" w:lastRow="0" w:firstColumn="1" w:lastColumn="0" w:noHBand="0" w:noVBand="1"/>
      </w:tblPr>
      <w:tblGrid>
        <w:gridCol w:w="7200"/>
        <w:gridCol w:w="1719"/>
      </w:tblGrid>
      <w:tr w:rsidR="00C811E1" w:rsidRPr="00E466C0" w:rsidTr="00C811E1">
        <w:trPr>
          <w:trHeight w:val="52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E1" w:rsidRPr="00E466C0" w:rsidRDefault="00C811E1" w:rsidP="00E5412F">
            <w:pPr>
              <w:jc w:val="center"/>
            </w:pPr>
            <w:r w:rsidRPr="00E466C0">
              <w:t>Тематика поступивших обращений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E1" w:rsidRPr="00E466C0" w:rsidRDefault="00105E11" w:rsidP="00105E11">
            <w:pPr>
              <w:jc w:val="center"/>
            </w:pPr>
            <w:r>
              <w:t>1 кв.2024</w:t>
            </w:r>
          </w:p>
        </w:tc>
      </w:tr>
      <w:tr w:rsidR="00C811E1" w:rsidRPr="00B043E8" w:rsidTr="00C811E1">
        <w:trPr>
          <w:trHeight w:val="499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E1" w:rsidRPr="00E466C0" w:rsidRDefault="00C811E1" w:rsidP="00E5412F">
            <w:pPr>
              <w:ind w:firstLineChars="200" w:firstLine="482"/>
              <w:jc w:val="center"/>
              <w:rPr>
                <w:b/>
              </w:rPr>
            </w:pPr>
            <w:r w:rsidRPr="00E466C0">
              <w:rPr>
                <w:b/>
              </w:rPr>
              <w:t>Интернет и информационные технологии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E1" w:rsidRPr="00105E11" w:rsidRDefault="00105E11" w:rsidP="00E5412F">
            <w:pPr>
              <w:jc w:val="center"/>
              <w:rPr>
                <w:b/>
              </w:rPr>
            </w:pPr>
            <w:r w:rsidRPr="00105E11">
              <w:rPr>
                <w:b/>
              </w:rPr>
              <w:t>24</w:t>
            </w:r>
            <w:r w:rsidRPr="00105E11">
              <w:rPr>
                <w:b/>
              </w:rPr>
              <w:t>2</w:t>
            </w:r>
          </w:p>
        </w:tc>
      </w:tr>
      <w:tr w:rsidR="00105E11" w:rsidRPr="00B043E8" w:rsidTr="00C811E1">
        <w:trPr>
          <w:trHeight w:val="919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11" w:rsidRPr="00CB1F06" w:rsidRDefault="00105E11" w:rsidP="002C02A5">
            <w:pPr>
              <w:ind w:firstLineChars="300" w:firstLine="720"/>
              <w:jc w:val="center"/>
            </w:pPr>
            <w:r w:rsidRPr="00CB1F06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11" w:rsidRPr="00CB1F06" w:rsidRDefault="00105E11" w:rsidP="002C02A5">
            <w:pPr>
              <w:jc w:val="center"/>
            </w:pPr>
            <w:r w:rsidRPr="00CB1F06">
              <w:t>232</w:t>
            </w:r>
          </w:p>
        </w:tc>
      </w:tr>
      <w:tr w:rsidR="00105E11" w:rsidRPr="00B043E8" w:rsidTr="00C811E1">
        <w:trPr>
          <w:trHeight w:val="979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11" w:rsidRPr="00CB1F06" w:rsidRDefault="00105E11" w:rsidP="002C02A5">
            <w:pPr>
              <w:ind w:firstLineChars="300" w:firstLine="720"/>
              <w:jc w:val="center"/>
            </w:pPr>
            <w:r w:rsidRPr="00CB1F06">
              <w:t>Требования о разблокировке сайтов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11" w:rsidRPr="00CB1F06" w:rsidRDefault="00105E11" w:rsidP="002C02A5">
            <w:pPr>
              <w:jc w:val="center"/>
            </w:pPr>
            <w:r w:rsidRPr="00CB1F06">
              <w:t>1</w:t>
            </w:r>
          </w:p>
        </w:tc>
      </w:tr>
      <w:tr w:rsidR="00105E11" w:rsidRPr="00B043E8" w:rsidTr="00C811E1">
        <w:trPr>
          <w:trHeight w:val="480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11" w:rsidRPr="00CB1F06" w:rsidRDefault="00105E11" w:rsidP="002C02A5">
            <w:pPr>
              <w:ind w:firstLineChars="300" w:firstLine="720"/>
              <w:jc w:val="center"/>
            </w:pPr>
            <w:r w:rsidRPr="00CB1F06">
              <w:t>Досыл документов по запросу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11" w:rsidRPr="00CB1F06" w:rsidRDefault="00105E11" w:rsidP="002C02A5">
            <w:pPr>
              <w:jc w:val="center"/>
            </w:pPr>
            <w:r w:rsidRPr="00CB1F06">
              <w:t>2</w:t>
            </w:r>
          </w:p>
        </w:tc>
      </w:tr>
      <w:tr w:rsidR="00105E11" w:rsidRPr="00B043E8" w:rsidTr="00C811E1">
        <w:trPr>
          <w:trHeight w:val="480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11" w:rsidRPr="00CB1F06" w:rsidRDefault="00105E11" w:rsidP="002C02A5">
            <w:pPr>
              <w:ind w:firstLineChars="300" w:firstLine="720"/>
              <w:jc w:val="center"/>
            </w:pPr>
            <w:r w:rsidRPr="00CB1F06">
              <w:t>Учет рекламы в сети Интернет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E11" w:rsidRPr="00CB1F06" w:rsidRDefault="00105E11" w:rsidP="002C02A5">
            <w:pPr>
              <w:jc w:val="center"/>
            </w:pPr>
            <w:r w:rsidRPr="00CB1F06">
              <w:t>7</w:t>
            </w:r>
          </w:p>
        </w:tc>
      </w:tr>
      <w:tr w:rsidR="00C811E1" w:rsidRPr="00B043E8" w:rsidTr="00C811E1">
        <w:trPr>
          <w:trHeight w:val="300"/>
          <w:jc w:val="center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E1" w:rsidRPr="00E466C0" w:rsidRDefault="00C811E1" w:rsidP="00E5412F">
            <w:pPr>
              <w:ind w:firstLineChars="200" w:firstLine="482"/>
              <w:jc w:val="center"/>
              <w:rPr>
                <w:b/>
              </w:rPr>
            </w:pPr>
            <w:r w:rsidRPr="00E466C0">
              <w:rPr>
                <w:b/>
              </w:rPr>
              <w:t>СМИ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E1" w:rsidRPr="00E466C0" w:rsidRDefault="00C811E1" w:rsidP="00E5412F">
            <w:pPr>
              <w:jc w:val="center"/>
              <w:rPr>
                <w:b/>
              </w:rPr>
            </w:pPr>
            <w:r w:rsidRPr="00E466C0">
              <w:rPr>
                <w:b/>
              </w:rPr>
              <w:t>0</w:t>
            </w:r>
          </w:p>
        </w:tc>
      </w:tr>
    </w:tbl>
    <w:p w:rsidR="00CB452F" w:rsidRDefault="00CB452F"/>
    <w:sectPr w:rsidR="00CB452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A1F79"/>
    <w:multiLevelType w:val="multilevel"/>
    <w:tmpl w:val="6D666A00"/>
    <w:lvl w:ilvl="0">
      <w:numFmt w:val="bullet"/>
      <w:lvlText w:val=""/>
      <w:lvlJc w:val="left"/>
      <w:pPr>
        <w:ind w:left="1608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</w:rPr>
    </w:lvl>
  </w:abstractNum>
  <w:abstractNum w:abstractNumId="2">
    <w:nsid w:val="5E951ABE"/>
    <w:multiLevelType w:val="multilevel"/>
    <w:tmpl w:val="85D26E8C"/>
    <w:lvl w:ilvl="0">
      <w:numFmt w:val="bullet"/>
      <w:lvlText w:val="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"/>
      <w:lvlJc w:val="left"/>
      <w:pPr>
        <w:ind w:left="1451" w:hanging="360"/>
      </w:pPr>
      <w:rPr>
        <w:rFonts w:ascii="Wingdings" w:eastAsia="Wingdings" w:hAnsi="Wingdings" w:cs="Wingdings"/>
      </w:rPr>
    </w:lvl>
    <w:lvl w:ilvl="2">
      <w:numFmt w:val="bullet"/>
      <w:lvlText w:val=""/>
      <w:lvlJc w:val="left"/>
      <w:pPr>
        <w:ind w:left="2171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1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1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1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1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1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1" w:hanging="360"/>
      </w:pPr>
      <w:rPr>
        <w:rFonts w:ascii="Wingdings" w:eastAsia="Wingdings" w:hAnsi="Wingdings" w:cs="Wingdings"/>
      </w:rPr>
    </w:lvl>
  </w:abstractNum>
  <w:abstractNum w:abstractNumId="3">
    <w:nsid w:val="635E1883"/>
    <w:multiLevelType w:val="multilevel"/>
    <w:tmpl w:val="433A58E4"/>
    <w:lvl w:ilvl="0">
      <w:numFmt w:val="bullet"/>
      <w:lvlText w:val=""/>
      <w:lvlJc w:val="left"/>
      <w:pPr>
        <w:ind w:left="928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01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73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45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17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89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61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33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059" w:hanging="360"/>
      </w:pPr>
      <w:rPr>
        <w:rFonts w:ascii="Wingdings" w:eastAsia="Wingdings" w:hAnsi="Wingdings" w:cs="Wingdings"/>
      </w:rPr>
    </w:lvl>
  </w:abstractNum>
  <w:abstractNum w:abstractNumId="4">
    <w:nsid w:val="6BE0B5A8"/>
    <w:multiLevelType w:val="multilevel"/>
    <w:tmpl w:val="F8B6FEEC"/>
    <w:lvl w:ilvl="0">
      <w:numFmt w:val="bullet"/>
      <w:lvlText w:val="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5"/>
  </w:num>
  <w:num w:numId="8">
    <w:abstractNumId w:val="5"/>
  </w:num>
  <w:num w:numId="9">
    <w:abstractNumId w:val="0"/>
  </w:num>
  <w:num w:numId="10">
    <w:abstractNumId w:val="6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2F"/>
    <w:rsid w:val="000B6511"/>
    <w:rsid w:val="00105E11"/>
    <w:rsid w:val="00292903"/>
    <w:rsid w:val="00322233"/>
    <w:rsid w:val="00435062"/>
    <w:rsid w:val="008B0322"/>
    <w:rsid w:val="00C811E1"/>
    <w:rsid w:val="00CB452F"/>
    <w:rsid w:val="00D018F0"/>
    <w:rsid w:val="00E9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spacing w:before="180"/>
      <w:outlineLvl w:val="0"/>
    </w:pPr>
    <w:rPr>
      <w:rFonts w:ascii="Calibri Light" w:eastAsia="Calibri Light" w:hAnsi="Calibri Light" w:cs="Calibri Light"/>
      <w:color w:val="2F5496"/>
    </w:rPr>
  </w:style>
  <w:style w:type="paragraph" w:styleId="2">
    <w:name w:val="heading 2"/>
    <w:basedOn w:val="a"/>
    <w:next w:val="a"/>
    <w:link w:val="20"/>
    <w:pPr>
      <w:spacing w:before="30"/>
      <w:outlineLvl w:val="1"/>
    </w:pPr>
    <w:rPr>
      <w:rFonts w:ascii="Calibri Light" w:eastAsia="Calibri Light" w:hAnsi="Calibri Light" w:cs="Calibri Light"/>
      <w:color w:val="2F5496"/>
      <w:sz w:val="20"/>
    </w:rPr>
  </w:style>
  <w:style w:type="paragraph" w:styleId="3">
    <w:name w:val="heading 3"/>
    <w:basedOn w:val="a"/>
    <w:next w:val="a"/>
    <w:link w:val="30"/>
    <w:pPr>
      <w:spacing w:before="30"/>
      <w:outlineLvl w:val="2"/>
    </w:pPr>
    <w:rPr>
      <w:rFonts w:ascii="Calibri Light" w:eastAsia="Calibri Light" w:hAnsi="Calibri Light" w:cs="Calibri Light"/>
      <w:color w:val="1F3763"/>
      <w:sz w:val="18"/>
    </w:rPr>
  </w:style>
  <w:style w:type="paragraph" w:styleId="4">
    <w:name w:val="heading 4"/>
    <w:basedOn w:val="a"/>
    <w:next w:val="a"/>
    <w:link w:val="40"/>
    <w:pPr>
      <w:spacing w:before="30"/>
      <w:outlineLvl w:val="3"/>
    </w:pPr>
    <w:rPr>
      <w:rFonts w:ascii="Calibri Light" w:eastAsia="Calibri Light" w:hAnsi="Calibri Light" w:cs="Calibri Light"/>
      <w:i/>
      <w:color w:val="2F5496"/>
      <w:sz w:val="18"/>
    </w:rPr>
  </w:style>
  <w:style w:type="paragraph" w:styleId="5">
    <w:name w:val="heading 5"/>
    <w:basedOn w:val="a"/>
    <w:next w:val="a"/>
    <w:link w:val="50"/>
    <w:pPr>
      <w:spacing w:before="30"/>
      <w:outlineLvl w:val="4"/>
    </w:pPr>
    <w:rPr>
      <w:rFonts w:ascii="Calibri Light" w:eastAsia="Calibri Light" w:hAnsi="Calibri Light" w:cs="Calibri Light"/>
      <w:color w:val="2F5496"/>
      <w:sz w:val="18"/>
    </w:rPr>
  </w:style>
  <w:style w:type="paragraph" w:styleId="6">
    <w:name w:val="heading 6"/>
    <w:basedOn w:val="a"/>
    <w:next w:val="a"/>
    <w:link w:val="60"/>
    <w:pPr>
      <w:spacing w:before="30"/>
      <w:outlineLvl w:val="5"/>
    </w:pPr>
    <w:rPr>
      <w:rFonts w:ascii="Calibri Light" w:eastAsia="Calibri Light" w:hAnsi="Calibri Light" w:cs="Calibri Light"/>
      <w:color w:val="2F5496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Calibri Light" w:eastAsia="Calibri Light" w:hAnsi="Calibri Light" w:cs="Calibri Light"/>
      <w:color w:val="2F5496"/>
      <w:sz w:val="24"/>
    </w:rPr>
  </w:style>
  <w:style w:type="character" w:customStyle="1" w:styleId="20">
    <w:name w:val="Заголовок 2 Знак"/>
    <w:basedOn w:val="a0"/>
    <w:link w:val="2"/>
    <w:rPr>
      <w:rFonts w:ascii="Calibri Light" w:eastAsia="Calibri Light" w:hAnsi="Calibri Light" w:cs="Calibri Light"/>
      <w:color w:val="2F5496"/>
      <w:sz w:val="20"/>
    </w:rPr>
  </w:style>
  <w:style w:type="character" w:customStyle="1" w:styleId="30">
    <w:name w:val="Заголовок 3 Знак"/>
    <w:basedOn w:val="a0"/>
    <w:link w:val="3"/>
    <w:rPr>
      <w:rFonts w:ascii="Calibri Light" w:eastAsia="Calibri Light" w:hAnsi="Calibri Light" w:cs="Calibri Light"/>
      <w:color w:val="1F3763"/>
      <w:sz w:val="18"/>
    </w:rPr>
  </w:style>
  <w:style w:type="character" w:customStyle="1" w:styleId="40">
    <w:name w:val="Заголовок 4 Знак"/>
    <w:basedOn w:val="a0"/>
    <w:link w:val="4"/>
    <w:rPr>
      <w:rFonts w:ascii="Calibri Light" w:eastAsia="Calibri Light" w:hAnsi="Calibri Light" w:cs="Calibri Light"/>
      <w:i/>
      <w:color w:val="2F5496"/>
      <w:sz w:val="18"/>
    </w:rPr>
  </w:style>
  <w:style w:type="character" w:customStyle="1" w:styleId="50">
    <w:name w:val="Заголовок 5 Знак"/>
    <w:basedOn w:val="a0"/>
    <w:link w:val="5"/>
    <w:rPr>
      <w:rFonts w:ascii="Calibri Light" w:eastAsia="Calibri Light" w:hAnsi="Calibri Light" w:cs="Calibri Light"/>
      <w:i w:val="0"/>
      <w:color w:val="2F5496"/>
      <w:sz w:val="18"/>
    </w:rPr>
  </w:style>
  <w:style w:type="character" w:customStyle="1" w:styleId="60">
    <w:name w:val="Заголовок 6 Знак"/>
    <w:basedOn w:val="a0"/>
    <w:link w:val="6"/>
    <w:rPr>
      <w:rFonts w:ascii="Calibri Light" w:eastAsia="Calibri Light" w:hAnsi="Calibri Light" w:cs="Calibri Light"/>
      <w:i w:val="0"/>
      <w:color w:val="1F3763"/>
      <w:sz w:val="18"/>
    </w:rPr>
  </w:style>
  <w:style w:type="character" w:styleId="a3">
    <w:name w:val="Hyperlink"/>
    <w:basedOn w:val="a0"/>
  </w:style>
  <w:style w:type="paragraph" w:customStyle="1" w:styleId="11">
    <w:name w:val="Абзац списка1"/>
    <w:basedOn w:val="a"/>
    <w:pPr>
      <w:ind w:left="720"/>
    </w:pPr>
    <w:rPr>
      <w:sz w:val="20"/>
      <w:szCs w:val="20"/>
    </w:rPr>
  </w:style>
  <w:style w:type="paragraph" w:customStyle="1" w:styleId="12">
    <w:name w:val="Без интервала1"/>
    <w:basedOn w:val="a"/>
    <w:rPr>
      <w:rFonts w:cs="Calibri"/>
    </w:rPr>
  </w:style>
  <w:style w:type="paragraph" w:customStyle="1" w:styleId="Standard">
    <w:name w:val="Standard"/>
    <w:basedOn w:val="a"/>
    <w:rPr>
      <w:rFonts w:ascii="Liberation Serif" w:eastAsia="Liberation Serif" w:hAnsi="Liberation Serif" w:cs="WenQuanYi Zen Hei Sharp"/>
      <w:lang w:eastAsia="zh-CN" w:bidi="hi-IN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spacing w:before="180"/>
      <w:outlineLvl w:val="0"/>
    </w:pPr>
    <w:rPr>
      <w:rFonts w:ascii="Calibri Light" w:eastAsia="Calibri Light" w:hAnsi="Calibri Light" w:cs="Calibri Light"/>
      <w:color w:val="2F5496"/>
    </w:rPr>
  </w:style>
  <w:style w:type="paragraph" w:styleId="2">
    <w:name w:val="heading 2"/>
    <w:basedOn w:val="a"/>
    <w:next w:val="a"/>
    <w:link w:val="20"/>
    <w:pPr>
      <w:spacing w:before="30"/>
      <w:outlineLvl w:val="1"/>
    </w:pPr>
    <w:rPr>
      <w:rFonts w:ascii="Calibri Light" w:eastAsia="Calibri Light" w:hAnsi="Calibri Light" w:cs="Calibri Light"/>
      <w:color w:val="2F5496"/>
      <w:sz w:val="20"/>
    </w:rPr>
  </w:style>
  <w:style w:type="paragraph" w:styleId="3">
    <w:name w:val="heading 3"/>
    <w:basedOn w:val="a"/>
    <w:next w:val="a"/>
    <w:link w:val="30"/>
    <w:pPr>
      <w:spacing w:before="30"/>
      <w:outlineLvl w:val="2"/>
    </w:pPr>
    <w:rPr>
      <w:rFonts w:ascii="Calibri Light" w:eastAsia="Calibri Light" w:hAnsi="Calibri Light" w:cs="Calibri Light"/>
      <w:color w:val="1F3763"/>
      <w:sz w:val="18"/>
    </w:rPr>
  </w:style>
  <w:style w:type="paragraph" w:styleId="4">
    <w:name w:val="heading 4"/>
    <w:basedOn w:val="a"/>
    <w:next w:val="a"/>
    <w:link w:val="40"/>
    <w:pPr>
      <w:spacing w:before="30"/>
      <w:outlineLvl w:val="3"/>
    </w:pPr>
    <w:rPr>
      <w:rFonts w:ascii="Calibri Light" w:eastAsia="Calibri Light" w:hAnsi="Calibri Light" w:cs="Calibri Light"/>
      <w:i/>
      <w:color w:val="2F5496"/>
      <w:sz w:val="18"/>
    </w:rPr>
  </w:style>
  <w:style w:type="paragraph" w:styleId="5">
    <w:name w:val="heading 5"/>
    <w:basedOn w:val="a"/>
    <w:next w:val="a"/>
    <w:link w:val="50"/>
    <w:pPr>
      <w:spacing w:before="30"/>
      <w:outlineLvl w:val="4"/>
    </w:pPr>
    <w:rPr>
      <w:rFonts w:ascii="Calibri Light" w:eastAsia="Calibri Light" w:hAnsi="Calibri Light" w:cs="Calibri Light"/>
      <w:color w:val="2F5496"/>
      <w:sz w:val="18"/>
    </w:rPr>
  </w:style>
  <w:style w:type="paragraph" w:styleId="6">
    <w:name w:val="heading 6"/>
    <w:basedOn w:val="a"/>
    <w:next w:val="a"/>
    <w:link w:val="60"/>
    <w:pPr>
      <w:spacing w:before="30"/>
      <w:outlineLvl w:val="5"/>
    </w:pPr>
    <w:rPr>
      <w:rFonts w:ascii="Calibri Light" w:eastAsia="Calibri Light" w:hAnsi="Calibri Light" w:cs="Calibri Light"/>
      <w:color w:val="2F5496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Calibri Light" w:eastAsia="Calibri Light" w:hAnsi="Calibri Light" w:cs="Calibri Light"/>
      <w:color w:val="2F5496"/>
      <w:sz w:val="24"/>
    </w:rPr>
  </w:style>
  <w:style w:type="character" w:customStyle="1" w:styleId="20">
    <w:name w:val="Заголовок 2 Знак"/>
    <w:basedOn w:val="a0"/>
    <w:link w:val="2"/>
    <w:rPr>
      <w:rFonts w:ascii="Calibri Light" w:eastAsia="Calibri Light" w:hAnsi="Calibri Light" w:cs="Calibri Light"/>
      <w:color w:val="2F5496"/>
      <w:sz w:val="20"/>
    </w:rPr>
  </w:style>
  <w:style w:type="character" w:customStyle="1" w:styleId="30">
    <w:name w:val="Заголовок 3 Знак"/>
    <w:basedOn w:val="a0"/>
    <w:link w:val="3"/>
    <w:rPr>
      <w:rFonts w:ascii="Calibri Light" w:eastAsia="Calibri Light" w:hAnsi="Calibri Light" w:cs="Calibri Light"/>
      <w:color w:val="1F3763"/>
      <w:sz w:val="18"/>
    </w:rPr>
  </w:style>
  <w:style w:type="character" w:customStyle="1" w:styleId="40">
    <w:name w:val="Заголовок 4 Знак"/>
    <w:basedOn w:val="a0"/>
    <w:link w:val="4"/>
    <w:rPr>
      <w:rFonts w:ascii="Calibri Light" w:eastAsia="Calibri Light" w:hAnsi="Calibri Light" w:cs="Calibri Light"/>
      <w:i/>
      <w:color w:val="2F5496"/>
      <w:sz w:val="18"/>
    </w:rPr>
  </w:style>
  <w:style w:type="character" w:customStyle="1" w:styleId="50">
    <w:name w:val="Заголовок 5 Знак"/>
    <w:basedOn w:val="a0"/>
    <w:link w:val="5"/>
    <w:rPr>
      <w:rFonts w:ascii="Calibri Light" w:eastAsia="Calibri Light" w:hAnsi="Calibri Light" w:cs="Calibri Light"/>
      <w:i w:val="0"/>
      <w:color w:val="2F5496"/>
      <w:sz w:val="18"/>
    </w:rPr>
  </w:style>
  <w:style w:type="character" w:customStyle="1" w:styleId="60">
    <w:name w:val="Заголовок 6 Знак"/>
    <w:basedOn w:val="a0"/>
    <w:link w:val="6"/>
    <w:rPr>
      <w:rFonts w:ascii="Calibri Light" w:eastAsia="Calibri Light" w:hAnsi="Calibri Light" w:cs="Calibri Light"/>
      <w:i w:val="0"/>
      <w:color w:val="1F3763"/>
      <w:sz w:val="18"/>
    </w:rPr>
  </w:style>
  <w:style w:type="character" w:styleId="a3">
    <w:name w:val="Hyperlink"/>
    <w:basedOn w:val="a0"/>
  </w:style>
  <w:style w:type="paragraph" w:customStyle="1" w:styleId="11">
    <w:name w:val="Абзац списка1"/>
    <w:basedOn w:val="a"/>
    <w:pPr>
      <w:ind w:left="720"/>
    </w:pPr>
    <w:rPr>
      <w:sz w:val="20"/>
      <w:szCs w:val="20"/>
    </w:rPr>
  </w:style>
  <w:style w:type="paragraph" w:customStyle="1" w:styleId="12">
    <w:name w:val="Без интервала1"/>
    <w:basedOn w:val="a"/>
    <w:rPr>
      <w:rFonts w:cs="Calibri"/>
    </w:rPr>
  </w:style>
  <w:style w:type="paragraph" w:customStyle="1" w:styleId="Standard">
    <w:name w:val="Standard"/>
    <w:basedOn w:val="a"/>
    <w:rPr>
      <w:rFonts w:ascii="Liberation Serif" w:eastAsia="Liberation Serif" w:hAnsi="Liberation Serif" w:cs="WenQuanYi Zen Hei Sharp"/>
      <w:lang w:eastAsia="zh-CN" w:bidi="hi-IN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6</cp:revision>
  <dcterms:created xsi:type="dcterms:W3CDTF">2023-04-18T08:11:00Z</dcterms:created>
  <dcterms:modified xsi:type="dcterms:W3CDTF">2024-04-16T10:49:00Z</dcterms:modified>
</cp:coreProperties>
</file>