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3B7" w:rsidRDefault="008853B7" w:rsidP="00BC2B3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2B39">
        <w:rPr>
          <w:rFonts w:ascii="Times New Roman" w:hAnsi="Times New Roman" w:cs="Times New Roman"/>
          <w:b/>
          <w:bCs/>
          <w:sz w:val="28"/>
          <w:szCs w:val="28"/>
        </w:rPr>
        <w:t xml:space="preserve">Типовые нарушения, выявленные Управлением Роскомнадзора по Пензенской области в 1 </w:t>
      </w:r>
      <w:r>
        <w:rPr>
          <w:rFonts w:ascii="Times New Roman" w:hAnsi="Times New Roman" w:cs="Times New Roman"/>
          <w:b/>
          <w:bCs/>
          <w:sz w:val="28"/>
          <w:szCs w:val="28"/>
        </w:rPr>
        <w:t>полугодии</w:t>
      </w:r>
      <w:r w:rsidRPr="00BC2B39">
        <w:rPr>
          <w:rFonts w:ascii="Times New Roman" w:hAnsi="Times New Roman" w:cs="Times New Roman"/>
          <w:b/>
          <w:bCs/>
          <w:sz w:val="28"/>
          <w:szCs w:val="28"/>
        </w:rPr>
        <w:t xml:space="preserve"> 2016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06"/>
        <w:gridCol w:w="2280"/>
        <w:gridCol w:w="2126"/>
        <w:gridCol w:w="3112"/>
      </w:tblGrid>
      <w:tr w:rsidR="008853B7" w:rsidRPr="0064123E">
        <w:tc>
          <w:tcPr>
            <w:tcW w:w="2506" w:type="dxa"/>
          </w:tcPr>
          <w:p w:rsidR="008853B7" w:rsidRPr="0064123E" w:rsidRDefault="008853B7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12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типовых нарушений</w:t>
            </w:r>
          </w:p>
        </w:tc>
        <w:tc>
          <w:tcPr>
            <w:tcW w:w="2280" w:type="dxa"/>
          </w:tcPr>
          <w:p w:rsidR="008853B7" w:rsidRPr="0064123E" w:rsidRDefault="008853B7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12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типовых нарушений</w:t>
            </w:r>
          </w:p>
        </w:tc>
        <w:tc>
          <w:tcPr>
            <w:tcW w:w="2126" w:type="dxa"/>
          </w:tcPr>
          <w:p w:rsidR="008853B7" w:rsidRPr="0064123E" w:rsidRDefault="008853B7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12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Доля каждого типового нарушения относительно количества всех нарушений, имевших место в отчетном периоде (в процентах)</w:t>
            </w:r>
          </w:p>
        </w:tc>
        <w:tc>
          <w:tcPr>
            <w:tcW w:w="3112" w:type="dxa"/>
          </w:tcPr>
          <w:p w:rsidR="008853B7" w:rsidRPr="0064123E" w:rsidRDefault="008853B7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12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Разъяснения для недопущения типовых нарушений</w:t>
            </w:r>
          </w:p>
        </w:tc>
      </w:tr>
      <w:tr w:rsidR="008853B7" w:rsidRPr="0064123E">
        <w:tc>
          <w:tcPr>
            <w:tcW w:w="10024" w:type="dxa"/>
            <w:gridSpan w:val="4"/>
          </w:tcPr>
          <w:p w:rsidR="008853B7" w:rsidRPr="0064123E" w:rsidRDefault="008853B7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12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Нарушения в сфере массовых коммуникаций</w:t>
            </w:r>
          </w:p>
          <w:p w:rsidR="008853B7" w:rsidRPr="0064123E" w:rsidRDefault="008853B7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12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(общее количество выявленный нарушений –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  <w:r w:rsidRPr="006412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8853B7" w:rsidRPr="0064123E">
        <w:tc>
          <w:tcPr>
            <w:tcW w:w="2506" w:type="dxa"/>
          </w:tcPr>
          <w:p w:rsidR="008853B7" w:rsidRPr="0064123E" w:rsidRDefault="008853B7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23E">
              <w:rPr>
                <w:rFonts w:ascii="Times New Roman" w:hAnsi="Times New Roman" w:cs="Times New Roman"/>
                <w:sz w:val="24"/>
                <w:szCs w:val="24"/>
              </w:rPr>
              <w:t>Нарушение статьи 8 «Регистрация средства массовой информации» (невыход в свет/эфир более одного года) Закона «О СМИ»</w:t>
            </w:r>
          </w:p>
        </w:tc>
        <w:tc>
          <w:tcPr>
            <w:tcW w:w="2280" w:type="dxa"/>
          </w:tcPr>
          <w:p w:rsidR="008853B7" w:rsidRPr="0064123E" w:rsidRDefault="008853B7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8853B7" w:rsidRPr="0064123E" w:rsidRDefault="008853B7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2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412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4123E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3112" w:type="dxa"/>
          </w:tcPr>
          <w:p w:rsidR="008853B7" w:rsidRPr="0064123E" w:rsidRDefault="008853B7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23E">
              <w:rPr>
                <w:rFonts w:ascii="Times New Roman" w:hAnsi="Times New Roman" w:cs="Times New Roman"/>
                <w:sz w:val="24"/>
                <w:szCs w:val="24"/>
              </w:rPr>
              <w:t>После принятия решения о фактическом прекращении деятельности редакции СМИ учредители СМИ обязаны обратиться в территориальный орган Роскомнадзора с заявлением о прекращении действия свидетельства о регистрации СМИ. В этом случае нарушение устраняется в рамках досудебного урегулирования спора</w:t>
            </w:r>
          </w:p>
        </w:tc>
      </w:tr>
      <w:tr w:rsidR="008853B7" w:rsidRPr="0064123E">
        <w:tc>
          <w:tcPr>
            <w:tcW w:w="10024" w:type="dxa"/>
            <w:gridSpan w:val="4"/>
          </w:tcPr>
          <w:p w:rsidR="008853B7" w:rsidRPr="0064123E" w:rsidRDefault="008853B7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12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Нарушения в сфере связи</w:t>
            </w:r>
          </w:p>
          <w:p w:rsidR="008853B7" w:rsidRPr="0064123E" w:rsidRDefault="008853B7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12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(общее количество выявленных нарушений - 76)</w:t>
            </w:r>
          </w:p>
        </w:tc>
      </w:tr>
      <w:tr w:rsidR="008853B7" w:rsidRPr="0064123E">
        <w:tc>
          <w:tcPr>
            <w:tcW w:w="2506" w:type="dxa"/>
          </w:tcPr>
          <w:p w:rsidR="008853B7" w:rsidRPr="0064123E" w:rsidRDefault="008853B7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23E">
              <w:rPr>
                <w:rFonts w:ascii="Times New Roman" w:hAnsi="Times New Roman" w:cs="Times New Roman"/>
                <w:sz w:val="24"/>
                <w:szCs w:val="24"/>
              </w:rPr>
              <w:t>Нарушение правил проектирования, строительства, установки, регистрации или эксплуатации радиоэолектронных средств или ВЧУ (ст. 13.4 ч. 1 и ч. 2 КоАП РФ)</w:t>
            </w:r>
          </w:p>
        </w:tc>
        <w:tc>
          <w:tcPr>
            <w:tcW w:w="2280" w:type="dxa"/>
          </w:tcPr>
          <w:p w:rsidR="008853B7" w:rsidRPr="0064123E" w:rsidRDefault="008853B7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128</w:t>
            </w:r>
          </w:p>
        </w:tc>
        <w:tc>
          <w:tcPr>
            <w:tcW w:w="2126" w:type="dxa"/>
          </w:tcPr>
          <w:p w:rsidR="008853B7" w:rsidRPr="0064123E" w:rsidRDefault="008853B7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</w:t>
            </w:r>
            <w:r w:rsidRPr="006412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%</w:t>
            </w:r>
          </w:p>
        </w:tc>
        <w:tc>
          <w:tcPr>
            <w:tcW w:w="3112" w:type="dxa"/>
          </w:tcPr>
          <w:p w:rsidR="008853B7" w:rsidRPr="0064123E" w:rsidRDefault="008853B7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23E">
              <w:rPr>
                <w:rFonts w:ascii="Times New Roman" w:hAnsi="Times New Roman" w:cs="Times New Roman"/>
                <w:sz w:val="24"/>
                <w:szCs w:val="24"/>
              </w:rPr>
              <w:t>В отчетном периоде регулярно проводились совещания с представителями операторов связи, допускающих в своей деятельности наибольшее количество нарушений. По результатам данных встреч определены основные причины таких нарушений, методы и сроки устранения недостатков, приводящих к систематическим нарушениям в вышеназванной сфере.</w:t>
            </w:r>
          </w:p>
        </w:tc>
      </w:tr>
      <w:tr w:rsidR="008853B7" w:rsidRPr="0064123E">
        <w:tc>
          <w:tcPr>
            <w:tcW w:w="10024" w:type="dxa"/>
            <w:gridSpan w:val="4"/>
          </w:tcPr>
          <w:p w:rsidR="008853B7" w:rsidRPr="0064123E" w:rsidRDefault="008853B7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12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Нарушения в сфере персональных данных</w:t>
            </w:r>
          </w:p>
          <w:p w:rsidR="008853B7" w:rsidRPr="0064123E" w:rsidRDefault="008853B7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2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(нарушений не выявлено</w:t>
            </w:r>
            <w:bookmarkStart w:id="0" w:name="_GoBack"/>
            <w:bookmarkEnd w:id="0"/>
            <w:r w:rsidRPr="006412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</w:tbl>
    <w:p w:rsidR="008853B7" w:rsidRPr="00BC2B39" w:rsidRDefault="008853B7" w:rsidP="00BC2B3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8853B7" w:rsidRPr="00BC2B39" w:rsidSect="00BC2B39">
      <w:pgSz w:w="11906" w:h="16838"/>
      <w:pgMar w:top="1134" w:right="68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2B39"/>
    <w:rsid w:val="00347BB0"/>
    <w:rsid w:val="003E2FC5"/>
    <w:rsid w:val="0064123E"/>
    <w:rsid w:val="00653A33"/>
    <w:rsid w:val="006A27A5"/>
    <w:rsid w:val="007D7A81"/>
    <w:rsid w:val="007E0AB0"/>
    <w:rsid w:val="00854C2A"/>
    <w:rsid w:val="008853B7"/>
    <w:rsid w:val="00B3029D"/>
    <w:rsid w:val="00BC2B39"/>
    <w:rsid w:val="00C56749"/>
    <w:rsid w:val="00DF43E2"/>
    <w:rsid w:val="00E44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C2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C2B3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</TotalTime>
  <Pages>1</Pages>
  <Words>218</Words>
  <Characters>1244</Characters>
  <Application>Microsoft Office Outlook</Application>
  <DocSecurity>0</DocSecurity>
  <Lines>0</Lines>
  <Paragraphs>0</Paragraphs>
  <ScaleCrop>false</ScaleCrop>
  <Company>RKN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Петрович Антонов</dc:creator>
  <cp:keywords/>
  <dc:description/>
  <cp:lastModifiedBy>user</cp:lastModifiedBy>
  <cp:revision>7</cp:revision>
  <cp:lastPrinted>2016-06-01T06:49:00Z</cp:lastPrinted>
  <dcterms:created xsi:type="dcterms:W3CDTF">2016-05-31T11:18:00Z</dcterms:created>
  <dcterms:modified xsi:type="dcterms:W3CDTF">2016-07-21T13:36:00Z</dcterms:modified>
</cp:coreProperties>
</file>