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4A" w:rsidRPr="00C95C67" w:rsidRDefault="0037624A" w:rsidP="0037624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Типовые нарушения </w:t>
      </w:r>
      <w:r w:rsidRPr="00C95C67">
        <w:rPr>
          <w:spacing w:val="-1"/>
          <w:sz w:val="28"/>
          <w:szCs w:val="28"/>
        </w:rPr>
        <w:t>в сфере деятельности по защите прав субъектов персональных данных</w:t>
      </w:r>
    </w:p>
    <w:p w:rsidR="0037624A" w:rsidRPr="00C95C67" w:rsidRDefault="0037624A" w:rsidP="0037624A">
      <w:pPr>
        <w:tabs>
          <w:tab w:val="left" w:pos="9072"/>
        </w:tabs>
        <w:ind w:firstLine="709"/>
        <w:jc w:val="right"/>
        <w:rPr>
          <w:sz w:val="28"/>
          <w:szCs w:val="28"/>
        </w:rPr>
      </w:pPr>
    </w:p>
    <w:tbl>
      <w:tblPr>
        <w:tblStyle w:val="a3"/>
        <w:tblW w:w="978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2410"/>
        <w:gridCol w:w="1559"/>
        <w:gridCol w:w="1702"/>
      </w:tblGrid>
      <w:tr w:rsidR="0037624A" w:rsidRPr="002B10A6" w:rsidTr="00B84212">
        <w:trPr>
          <w:jc w:val="center"/>
        </w:trPr>
        <w:tc>
          <w:tcPr>
            <w:tcW w:w="2693" w:type="dxa"/>
            <w:vAlign w:val="center"/>
          </w:tcPr>
          <w:p w:rsidR="0037624A" w:rsidRPr="00617415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617415">
              <w:rPr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vAlign w:val="center"/>
          </w:tcPr>
          <w:p w:rsidR="0037624A" w:rsidRPr="00617415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617415">
              <w:rPr>
                <w:sz w:val="20"/>
                <w:szCs w:val="20"/>
              </w:rPr>
              <w:t>Количество типовых нарушений в сфере ПД в отчетном периоде</w:t>
            </w:r>
          </w:p>
        </w:tc>
        <w:tc>
          <w:tcPr>
            <w:tcW w:w="2410" w:type="dxa"/>
            <w:vAlign w:val="center"/>
          </w:tcPr>
          <w:p w:rsidR="0037624A" w:rsidRPr="00617415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617415">
              <w:rPr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ПД, имевших место в отчетном периоде</w:t>
            </w:r>
          </w:p>
        </w:tc>
        <w:tc>
          <w:tcPr>
            <w:tcW w:w="1559" w:type="dxa"/>
            <w:vAlign w:val="center"/>
          </w:tcPr>
          <w:p w:rsidR="0037624A" w:rsidRPr="00617415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617415">
              <w:rPr>
                <w:sz w:val="20"/>
                <w:szCs w:val="20"/>
              </w:rPr>
              <w:t>Общее количество выявленных нарушений в сфере ПД</w:t>
            </w:r>
          </w:p>
        </w:tc>
        <w:tc>
          <w:tcPr>
            <w:tcW w:w="1702" w:type="dxa"/>
            <w:vAlign w:val="center"/>
          </w:tcPr>
          <w:p w:rsidR="0037624A" w:rsidRPr="002B10A6" w:rsidRDefault="0037624A" w:rsidP="00B84212">
            <w:pPr>
              <w:pStyle w:val="Standard"/>
              <w:tabs>
                <w:tab w:val="left" w:pos="1500"/>
              </w:tabs>
              <w:jc w:val="center"/>
            </w:pPr>
            <w:r w:rsidRPr="002B10A6">
              <w:t>Примечание</w:t>
            </w:r>
          </w:p>
        </w:tc>
      </w:tr>
      <w:tr w:rsidR="008F588B" w:rsidRPr="002B10A6" w:rsidTr="00B84212">
        <w:trPr>
          <w:jc w:val="center"/>
        </w:trPr>
        <w:tc>
          <w:tcPr>
            <w:tcW w:w="2693" w:type="dxa"/>
          </w:tcPr>
          <w:p w:rsidR="008F588B" w:rsidRPr="008F588B" w:rsidRDefault="008F588B" w:rsidP="008F588B">
            <w:pPr>
              <w:jc w:val="center"/>
              <w:rPr>
                <w:sz w:val="24"/>
                <w:szCs w:val="24"/>
              </w:rPr>
            </w:pPr>
            <w:proofErr w:type="gramStart"/>
            <w:r w:rsidRPr="008F588B">
              <w:rPr>
                <w:sz w:val="24"/>
                <w:szCs w:val="24"/>
              </w:rPr>
              <w:t>Представление в уполномоченный орган уведомления об обработке персональных данных, содержащего неполные или недостоверные сведения (не в полном объеме либо неточно указаны правовое основание обработки персональных данных, цель обработки персональных данных, дата начала обработки персональных данных, описание мер, предусмотренных статьями 18.1. и 19 Федерального закона от 27.07.2006 г. № 152-ФЗ «О персональных данных»</w:t>
            </w:r>
            <w:proofErr w:type="gramEnd"/>
          </w:p>
        </w:tc>
        <w:tc>
          <w:tcPr>
            <w:tcW w:w="1417" w:type="dxa"/>
          </w:tcPr>
          <w:p w:rsidR="008F588B" w:rsidRPr="008F588B" w:rsidRDefault="008F588B" w:rsidP="008F588B">
            <w:pPr>
              <w:ind w:left="-108"/>
              <w:jc w:val="center"/>
              <w:rPr>
                <w:sz w:val="24"/>
                <w:szCs w:val="24"/>
              </w:rPr>
            </w:pPr>
            <w:r w:rsidRPr="008F588B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F588B" w:rsidRPr="008F588B" w:rsidRDefault="008F588B" w:rsidP="008F588B">
            <w:pPr>
              <w:ind w:left="-108"/>
              <w:jc w:val="center"/>
              <w:rPr>
                <w:sz w:val="24"/>
                <w:szCs w:val="24"/>
              </w:rPr>
            </w:pPr>
            <w:r w:rsidRPr="008F588B">
              <w:rPr>
                <w:sz w:val="24"/>
                <w:szCs w:val="24"/>
              </w:rPr>
              <w:t>23%</w:t>
            </w:r>
          </w:p>
        </w:tc>
        <w:tc>
          <w:tcPr>
            <w:tcW w:w="1559" w:type="dxa"/>
          </w:tcPr>
          <w:p w:rsidR="008F588B" w:rsidRPr="008F588B" w:rsidRDefault="008F588B" w:rsidP="008F588B">
            <w:pPr>
              <w:pStyle w:val="Standard"/>
              <w:tabs>
                <w:tab w:val="left" w:pos="1500"/>
              </w:tabs>
              <w:jc w:val="center"/>
            </w:pPr>
            <w:r w:rsidRPr="008F588B">
              <w:t>13</w:t>
            </w:r>
          </w:p>
        </w:tc>
        <w:tc>
          <w:tcPr>
            <w:tcW w:w="1702" w:type="dxa"/>
          </w:tcPr>
          <w:p w:rsidR="008F588B" w:rsidRPr="008F588B" w:rsidRDefault="008F588B" w:rsidP="008F588B">
            <w:pPr>
              <w:pStyle w:val="Standard"/>
              <w:tabs>
                <w:tab w:val="left" w:pos="1500"/>
              </w:tabs>
              <w:ind w:left="-4"/>
              <w:jc w:val="center"/>
            </w:pPr>
            <w:r w:rsidRPr="008F588B">
              <w:t>Операторам выданы предписания об устранении выявленного нарушения</w:t>
            </w:r>
          </w:p>
        </w:tc>
      </w:tr>
    </w:tbl>
    <w:p w:rsidR="00AE0CE7" w:rsidRDefault="00AE0CE7"/>
    <w:p w:rsidR="0037624A" w:rsidRDefault="0037624A"/>
    <w:p w:rsidR="0037624A" w:rsidRDefault="0037624A"/>
    <w:p w:rsidR="0037624A" w:rsidRPr="002B10A6" w:rsidRDefault="0037624A" w:rsidP="0037624A">
      <w:pPr>
        <w:pStyle w:val="Standard"/>
        <w:tabs>
          <w:tab w:val="left" w:pos="426"/>
        </w:tabs>
        <w:ind w:firstLine="709"/>
        <w:jc w:val="center"/>
      </w:pPr>
      <w:r>
        <w:rPr>
          <w:sz w:val="28"/>
          <w:szCs w:val="28"/>
        </w:rPr>
        <w:t>Типовые нарушения в сфере связи</w:t>
      </w:r>
    </w:p>
    <w:p w:rsidR="0037624A" w:rsidRDefault="0037624A" w:rsidP="0037624A">
      <w:pPr>
        <w:pStyle w:val="Standard"/>
        <w:tabs>
          <w:tab w:val="left" w:pos="426"/>
        </w:tabs>
        <w:ind w:firstLine="709"/>
        <w:jc w:val="right"/>
        <w:rPr>
          <w:sz w:val="28"/>
          <w:szCs w:val="28"/>
        </w:rPr>
      </w:pPr>
    </w:p>
    <w:tbl>
      <w:tblPr>
        <w:tblStyle w:val="a3"/>
        <w:tblW w:w="10063" w:type="dxa"/>
        <w:tblLayout w:type="fixed"/>
        <w:tblLook w:val="04A0" w:firstRow="1" w:lastRow="0" w:firstColumn="1" w:lastColumn="0" w:noHBand="0" w:noVBand="1"/>
      </w:tblPr>
      <w:tblGrid>
        <w:gridCol w:w="2409"/>
        <w:gridCol w:w="1417"/>
        <w:gridCol w:w="2410"/>
        <w:gridCol w:w="1559"/>
        <w:gridCol w:w="2268"/>
      </w:tblGrid>
      <w:tr w:rsidR="0037624A" w:rsidRPr="002B10A6" w:rsidTr="0037624A">
        <w:tc>
          <w:tcPr>
            <w:tcW w:w="2409" w:type="dxa"/>
            <w:vAlign w:val="center"/>
          </w:tcPr>
          <w:p w:rsidR="0037624A" w:rsidRPr="0079039B" w:rsidRDefault="0037624A" w:rsidP="008F588B">
            <w:pPr>
              <w:pStyle w:val="Standard"/>
              <w:tabs>
                <w:tab w:val="left" w:pos="1500"/>
              </w:tabs>
              <w:jc w:val="center"/>
            </w:pPr>
            <w:bookmarkStart w:id="0" w:name="_GoBack" w:colFirst="0" w:colLast="4"/>
            <w:r w:rsidRPr="0079039B"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vAlign w:val="center"/>
          </w:tcPr>
          <w:p w:rsidR="0037624A" w:rsidRPr="0079039B" w:rsidRDefault="0037624A" w:rsidP="008F588B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Количество типовых нарушений в сфере связи в отчетном периоде</w:t>
            </w:r>
          </w:p>
        </w:tc>
        <w:tc>
          <w:tcPr>
            <w:tcW w:w="2410" w:type="dxa"/>
            <w:vAlign w:val="center"/>
          </w:tcPr>
          <w:p w:rsidR="0037624A" w:rsidRPr="0079039B" w:rsidRDefault="0037624A" w:rsidP="008F588B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59" w:type="dxa"/>
            <w:vAlign w:val="center"/>
          </w:tcPr>
          <w:p w:rsidR="0037624A" w:rsidRPr="0079039B" w:rsidRDefault="0037624A" w:rsidP="008F588B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Общее количество выявленных нарушений в сфере связи</w:t>
            </w:r>
          </w:p>
        </w:tc>
        <w:tc>
          <w:tcPr>
            <w:tcW w:w="2268" w:type="dxa"/>
            <w:vAlign w:val="center"/>
          </w:tcPr>
          <w:p w:rsidR="0037624A" w:rsidRPr="0079039B" w:rsidRDefault="0037624A" w:rsidP="008F588B">
            <w:pPr>
              <w:pStyle w:val="Standard"/>
              <w:tabs>
                <w:tab w:val="left" w:pos="1500"/>
              </w:tabs>
              <w:jc w:val="center"/>
            </w:pPr>
            <w:r w:rsidRPr="0079039B">
              <w:t>Примечание</w:t>
            </w:r>
          </w:p>
        </w:tc>
      </w:tr>
      <w:tr w:rsidR="008F588B" w:rsidRPr="002B10A6" w:rsidTr="006443AC">
        <w:tc>
          <w:tcPr>
            <w:tcW w:w="2409" w:type="dxa"/>
          </w:tcPr>
          <w:p w:rsidR="008F588B" w:rsidRPr="00CA50A2" w:rsidRDefault="008F588B" w:rsidP="008F588B">
            <w:pPr>
              <w:pStyle w:val="Standard"/>
              <w:tabs>
                <w:tab w:val="left" w:pos="1500"/>
              </w:tabs>
              <w:jc w:val="center"/>
            </w:pPr>
            <w:r w:rsidRPr="00CA50A2">
              <w:t xml:space="preserve">Нарушение норм по параметрам излучения (приема) РЭС и ВЧУ гражданского </w:t>
            </w:r>
            <w:r w:rsidRPr="00CA50A2">
              <w:lastRenderedPageBreak/>
              <w:t>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1417" w:type="dxa"/>
            <w:vAlign w:val="center"/>
          </w:tcPr>
          <w:p w:rsidR="008F588B" w:rsidRPr="00CA50A2" w:rsidRDefault="008F588B" w:rsidP="008F588B">
            <w:pPr>
              <w:pStyle w:val="Standard"/>
              <w:tabs>
                <w:tab w:val="left" w:pos="426"/>
              </w:tabs>
              <w:jc w:val="center"/>
            </w:pPr>
            <w:r>
              <w:lastRenderedPageBreak/>
              <w:t>96</w:t>
            </w:r>
          </w:p>
        </w:tc>
        <w:tc>
          <w:tcPr>
            <w:tcW w:w="2410" w:type="dxa"/>
            <w:vAlign w:val="center"/>
          </w:tcPr>
          <w:p w:rsidR="008F588B" w:rsidRPr="00CA50A2" w:rsidRDefault="008F588B" w:rsidP="008F588B">
            <w:pPr>
              <w:pStyle w:val="Standard"/>
              <w:tabs>
                <w:tab w:val="left" w:pos="426"/>
              </w:tabs>
              <w:ind w:left="16"/>
              <w:jc w:val="center"/>
            </w:pPr>
            <w:r>
              <w:t>54,55%</w:t>
            </w:r>
          </w:p>
        </w:tc>
        <w:tc>
          <w:tcPr>
            <w:tcW w:w="1559" w:type="dxa"/>
            <w:vAlign w:val="center"/>
          </w:tcPr>
          <w:p w:rsidR="008F588B" w:rsidRPr="00CA50A2" w:rsidRDefault="008F588B" w:rsidP="008F588B">
            <w:pPr>
              <w:pStyle w:val="Standard"/>
              <w:tabs>
                <w:tab w:val="left" w:pos="426"/>
              </w:tabs>
              <w:jc w:val="center"/>
            </w:pPr>
            <w:r>
              <w:t>176</w:t>
            </w:r>
          </w:p>
        </w:tc>
        <w:tc>
          <w:tcPr>
            <w:tcW w:w="2268" w:type="dxa"/>
            <w:vAlign w:val="center"/>
          </w:tcPr>
          <w:p w:rsidR="008F588B" w:rsidRPr="00CA50A2" w:rsidRDefault="008F588B" w:rsidP="008F588B">
            <w:pPr>
              <w:pStyle w:val="Standard"/>
              <w:tabs>
                <w:tab w:val="left" w:pos="426"/>
              </w:tabs>
              <w:ind w:left="-16"/>
              <w:jc w:val="center"/>
            </w:pPr>
            <w:r w:rsidRPr="00CA50A2">
              <w:t>Привлечены к административной ответственности по ст. 13.4 ч. 2 КоАП РФ</w:t>
            </w:r>
          </w:p>
        </w:tc>
      </w:tr>
      <w:tr w:rsidR="008F588B" w:rsidRPr="002B10A6" w:rsidTr="006443AC">
        <w:tc>
          <w:tcPr>
            <w:tcW w:w="2409" w:type="dxa"/>
          </w:tcPr>
          <w:p w:rsidR="008F588B" w:rsidRPr="00CA50A2" w:rsidRDefault="008F588B" w:rsidP="008F588B">
            <w:pPr>
              <w:pStyle w:val="Standard"/>
              <w:tabs>
                <w:tab w:val="left" w:pos="1500"/>
              </w:tabs>
              <w:jc w:val="center"/>
            </w:pPr>
            <w:r w:rsidRPr="00CA50A2">
              <w:lastRenderedPageBreak/>
              <w:t xml:space="preserve">Использование </w:t>
            </w:r>
            <w:proofErr w:type="gramStart"/>
            <w:r w:rsidRPr="00CA50A2">
              <w:t>незарегистрированных</w:t>
            </w:r>
            <w:proofErr w:type="gramEnd"/>
            <w:r w:rsidRPr="00CA50A2">
              <w:t xml:space="preserve"> РЭС, ВЧУ гражданского назначения</w:t>
            </w:r>
          </w:p>
        </w:tc>
        <w:tc>
          <w:tcPr>
            <w:tcW w:w="1417" w:type="dxa"/>
            <w:vAlign w:val="center"/>
          </w:tcPr>
          <w:p w:rsidR="008F588B" w:rsidRPr="00CA50A2" w:rsidRDefault="008F588B" w:rsidP="008F588B">
            <w:pPr>
              <w:pStyle w:val="Standard"/>
              <w:tabs>
                <w:tab w:val="left" w:pos="426"/>
              </w:tabs>
              <w:ind w:left="-6"/>
              <w:jc w:val="center"/>
            </w:pPr>
            <w:r>
              <w:t>39</w:t>
            </w:r>
          </w:p>
        </w:tc>
        <w:tc>
          <w:tcPr>
            <w:tcW w:w="2410" w:type="dxa"/>
            <w:vAlign w:val="center"/>
          </w:tcPr>
          <w:p w:rsidR="008F588B" w:rsidRPr="00CA50A2" w:rsidRDefault="008F588B" w:rsidP="008F588B">
            <w:pPr>
              <w:pStyle w:val="Standard"/>
              <w:tabs>
                <w:tab w:val="left" w:pos="426"/>
              </w:tabs>
              <w:jc w:val="center"/>
            </w:pPr>
            <w:r>
              <w:t>22,16</w:t>
            </w:r>
          </w:p>
        </w:tc>
        <w:tc>
          <w:tcPr>
            <w:tcW w:w="1559" w:type="dxa"/>
            <w:vAlign w:val="center"/>
          </w:tcPr>
          <w:p w:rsidR="008F588B" w:rsidRPr="00CA50A2" w:rsidRDefault="008F588B" w:rsidP="008F588B">
            <w:pPr>
              <w:pStyle w:val="Standard"/>
              <w:tabs>
                <w:tab w:val="left" w:pos="426"/>
              </w:tabs>
              <w:ind w:left="-16"/>
              <w:jc w:val="center"/>
            </w:pPr>
            <w:r>
              <w:t>176</w:t>
            </w:r>
          </w:p>
        </w:tc>
        <w:tc>
          <w:tcPr>
            <w:tcW w:w="2268" w:type="dxa"/>
            <w:vAlign w:val="center"/>
          </w:tcPr>
          <w:p w:rsidR="008F588B" w:rsidRPr="00CA50A2" w:rsidRDefault="008F588B" w:rsidP="008F588B">
            <w:pPr>
              <w:pStyle w:val="Standard"/>
              <w:tabs>
                <w:tab w:val="left" w:pos="426"/>
              </w:tabs>
              <w:ind w:left="29"/>
              <w:jc w:val="center"/>
            </w:pPr>
            <w:r w:rsidRPr="00CA50A2">
              <w:t xml:space="preserve">Привлечены к административной ответственности по ст. 13.4 ч. </w:t>
            </w:r>
            <w:r>
              <w:t>1</w:t>
            </w:r>
            <w:r w:rsidRPr="00CA50A2">
              <w:t xml:space="preserve"> КоАП РФ</w:t>
            </w:r>
          </w:p>
        </w:tc>
      </w:tr>
      <w:bookmarkEnd w:id="0"/>
    </w:tbl>
    <w:p w:rsidR="0037624A" w:rsidRPr="0009079A" w:rsidRDefault="0037624A" w:rsidP="0037624A">
      <w:pPr>
        <w:pStyle w:val="Standard"/>
        <w:tabs>
          <w:tab w:val="left" w:pos="1500"/>
        </w:tabs>
        <w:ind w:firstLine="709"/>
        <w:jc w:val="both"/>
        <w:rPr>
          <w:color w:val="FF0000"/>
          <w:sz w:val="28"/>
          <w:szCs w:val="28"/>
        </w:rPr>
      </w:pPr>
    </w:p>
    <w:p w:rsidR="0037624A" w:rsidRDefault="0037624A" w:rsidP="0037624A">
      <w:pPr>
        <w:jc w:val="center"/>
      </w:pPr>
      <w:r w:rsidRPr="00377ECD"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 w:rsidR="0037624A" w:rsidRDefault="0037624A"/>
    <w:tbl>
      <w:tblPr>
        <w:tblStyle w:val="a3"/>
        <w:tblW w:w="978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2410"/>
        <w:gridCol w:w="1559"/>
        <w:gridCol w:w="1702"/>
      </w:tblGrid>
      <w:tr w:rsidR="0037624A" w:rsidRPr="002B10A6" w:rsidTr="00B84212">
        <w:trPr>
          <w:jc w:val="center"/>
        </w:trPr>
        <w:tc>
          <w:tcPr>
            <w:tcW w:w="2693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 xml:space="preserve">Наименование типовых нарушений </w:t>
            </w:r>
            <w:r w:rsidRPr="00377ECD">
              <w:rPr>
                <w:bCs/>
                <w:sz w:val="20"/>
                <w:szCs w:val="20"/>
              </w:rPr>
              <w:t>в сфере массовых коммуникаций</w:t>
            </w:r>
            <w:r w:rsidRPr="00377ECD">
              <w:rPr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1417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2410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559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1702" w:type="dxa"/>
            <w:vAlign w:val="center"/>
          </w:tcPr>
          <w:p w:rsidR="0037624A" w:rsidRPr="00377ECD" w:rsidRDefault="0037624A" w:rsidP="00B84212">
            <w:pPr>
              <w:pStyle w:val="Standard"/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377ECD">
              <w:rPr>
                <w:sz w:val="20"/>
                <w:szCs w:val="20"/>
              </w:rPr>
              <w:t>Примечание</w:t>
            </w:r>
          </w:p>
        </w:tc>
      </w:tr>
      <w:tr w:rsidR="008F588B" w:rsidRPr="002B10A6" w:rsidTr="00B84212">
        <w:trPr>
          <w:jc w:val="center"/>
        </w:trPr>
        <w:tc>
          <w:tcPr>
            <w:tcW w:w="2693" w:type="dxa"/>
          </w:tcPr>
          <w:p w:rsidR="008F588B" w:rsidRPr="008F588B" w:rsidRDefault="008F588B" w:rsidP="0099132E">
            <w:pPr>
              <w:ind w:left="64"/>
              <w:rPr>
                <w:sz w:val="24"/>
                <w:szCs w:val="24"/>
              </w:rPr>
            </w:pPr>
            <w:r w:rsidRPr="008F588B">
              <w:rPr>
                <w:sz w:val="24"/>
                <w:szCs w:val="24"/>
              </w:rPr>
              <w:t>Нарушение статьи 27 «Выходные данные»  Закона «О СМИ»</w:t>
            </w:r>
          </w:p>
        </w:tc>
        <w:tc>
          <w:tcPr>
            <w:tcW w:w="1417" w:type="dxa"/>
            <w:vAlign w:val="center"/>
          </w:tcPr>
          <w:p w:rsidR="008F588B" w:rsidRPr="008F588B" w:rsidRDefault="008F588B" w:rsidP="0099132E">
            <w:pPr>
              <w:pStyle w:val="Standard"/>
              <w:tabs>
                <w:tab w:val="left" w:pos="1500"/>
              </w:tabs>
              <w:ind w:left="73"/>
              <w:jc w:val="center"/>
            </w:pPr>
            <w:r w:rsidRPr="008F588B">
              <w:t>12</w:t>
            </w:r>
          </w:p>
        </w:tc>
        <w:tc>
          <w:tcPr>
            <w:tcW w:w="2410" w:type="dxa"/>
            <w:vAlign w:val="center"/>
          </w:tcPr>
          <w:p w:rsidR="008F588B" w:rsidRPr="008F588B" w:rsidRDefault="008F588B" w:rsidP="0099132E">
            <w:pPr>
              <w:jc w:val="center"/>
              <w:rPr>
                <w:sz w:val="24"/>
                <w:szCs w:val="24"/>
              </w:rPr>
            </w:pPr>
            <w:r w:rsidRPr="008F588B">
              <w:rPr>
                <w:sz w:val="24"/>
                <w:szCs w:val="24"/>
              </w:rPr>
              <w:t>34%</w:t>
            </w:r>
          </w:p>
        </w:tc>
        <w:tc>
          <w:tcPr>
            <w:tcW w:w="1559" w:type="dxa"/>
            <w:vAlign w:val="center"/>
          </w:tcPr>
          <w:p w:rsidR="008F588B" w:rsidRPr="008F588B" w:rsidRDefault="008F588B" w:rsidP="0099132E">
            <w:pPr>
              <w:pStyle w:val="Standard"/>
              <w:tabs>
                <w:tab w:val="left" w:pos="1500"/>
              </w:tabs>
              <w:ind w:left="9"/>
              <w:jc w:val="center"/>
            </w:pPr>
            <w:r w:rsidRPr="008F588B">
              <w:t>35</w:t>
            </w:r>
          </w:p>
        </w:tc>
        <w:tc>
          <w:tcPr>
            <w:tcW w:w="1702" w:type="dxa"/>
          </w:tcPr>
          <w:p w:rsidR="008F588B" w:rsidRPr="008F588B" w:rsidRDefault="008F588B" w:rsidP="0099132E">
            <w:pPr>
              <w:pStyle w:val="Standard"/>
              <w:tabs>
                <w:tab w:val="left" w:pos="1500"/>
              </w:tabs>
              <w:jc w:val="both"/>
            </w:pPr>
            <w:r w:rsidRPr="008F588B">
              <w:t>Привлечены к административной ответственности по ст. 13.22 КоАП РФ</w:t>
            </w:r>
          </w:p>
        </w:tc>
      </w:tr>
      <w:tr w:rsidR="008F588B" w:rsidRPr="002B10A6" w:rsidTr="00B84212">
        <w:trPr>
          <w:jc w:val="center"/>
        </w:trPr>
        <w:tc>
          <w:tcPr>
            <w:tcW w:w="2693" w:type="dxa"/>
          </w:tcPr>
          <w:p w:rsidR="008F588B" w:rsidRPr="008F588B" w:rsidRDefault="008F588B" w:rsidP="0099132E">
            <w:pPr>
              <w:ind w:left="64"/>
              <w:rPr>
                <w:sz w:val="24"/>
                <w:szCs w:val="24"/>
              </w:rPr>
            </w:pPr>
            <w:proofErr w:type="gramStart"/>
            <w:r w:rsidRPr="008F588B">
              <w:rPr>
                <w:sz w:val="24"/>
                <w:szCs w:val="24"/>
              </w:rPr>
              <w:t xml:space="preserve">Статья 15 Закона «О СМИ» «Признание свидетельства о регистрации недействительным» (невыход в свет/эфир более одного года) </w:t>
            </w:r>
            <w:proofErr w:type="gramEnd"/>
          </w:p>
        </w:tc>
        <w:tc>
          <w:tcPr>
            <w:tcW w:w="1417" w:type="dxa"/>
            <w:vAlign w:val="center"/>
          </w:tcPr>
          <w:p w:rsidR="008F588B" w:rsidRPr="008F588B" w:rsidRDefault="008F588B" w:rsidP="0099132E">
            <w:pPr>
              <w:pStyle w:val="Standard"/>
              <w:tabs>
                <w:tab w:val="left" w:pos="1500"/>
              </w:tabs>
              <w:jc w:val="center"/>
            </w:pPr>
            <w:r w:rsidRPr="008F588B">
              <w:t>7</w:t>
            </w:r>
          </w:p>
        </w:tc>
        <w:tc>
          <w:tcPr>
            <w:tcW w:w="2410" w:type="dxa"/>
            <w:vAlign w:val="center"/>
          </w:tcPr>
          <w:p w:rsidR="008F588B" w:rsidRPr="008F588B" w:rsidRDefault="008F588B" w:rsidP="0099132E">
            <w:pPr>
              <w:jc w:val="center"/>
              <w:rPr>
                <w:sz w:val="24"/>
                <w:szCs w:val="24"/>
              </w:rPr>
            </w:pPr>
            <w:r w:rsidRPr="008F588B">
              <w:rPr>
                <w:sz w:val="24"/>
                <w:szCs w:val="24"/>
              </w:rPr>
              <w:t>20%</w:t>
            </w:r>
          </w:p>
        </w:tc>
        <w:tc>
          <w:tcPr>
            <w:tcW w:w="1559" w:type="dxa"/>
            <w:vAlign w:val="center"/>
          </w:tcPr>
          <w:p w:rsidR="008F588B" w:rsidRPr="008F588B" w:rsidRDefault="008F588B" w:rsidP="0099132E">
            <w:pPr>
              <w:pStyle w:val="Standard"/>
              <w:tabs>
                <w:tab w:val="left" w:pos="1500"/>
              </w:tabs>
              <w:ind w:left="9"/>
              <w:jc w:val="center"/>
            </w:pPr>
            <w:r w:rsidRPr="008F588B">
              <w:t>35</w:t>
            </w:r>
          </w:p>
        </w:tc>
        <w:tc>
          <w:tcPr>
            <w:tcW w:w="1702" w:type="dxa"/>
          </w:tcPr>
          <w:p w:rsidR="008F588B" w:rsidRPr="008F588B" w:rsidRDefault="008F588B" w:rsidP="0099132E">
            <w:pPr>
              <w:pStyle w:val="Standard"/>
              <w:tabs>
                <w:tab w:val="left" w:pos="1500"/>
              </w:tabs>
              <w:jc w:val="both"/>
            </w:pPr>
            <w:r w:rsidRPr="008F588B">
              <w:t>Регистрация признана недействительной в порядке административного судопроизводства</w:t>
            </w:r>
          </w:p>
        </w:tc>
      </w:tr>
      <w:tr w:rsidR="008F588B" w:rsidRPr="002B10A6" w:rsidTr="00B84212">
        <w:trPr>
          <w:jc w:val="center"/>
        </w:trPr>
        <w:tc>
          <w:tcPr>
            <w:tcW w:w="2693" w:type="dxa"/>
          </w:tcPr>
          <w:p w:rsidR="008F588B" w:rsidRPr="008F588B" w:rsidRDefault="008F588B" w:rsidP="0099132E">
            <w:pPr>
              <w:ind w:left="64"/>
              <w:rPr>
                <w:sz w:val="24"/>
                <w:szCs w:val="24"/>
              </w:rPr>
            </w:pPr>
            <w:r w:rsidRPr="008F588B">
              <w:rPr>
                <w:sz w:val="24"/>
                <w:szCs w:val="24"/>
              </w:rPr>
              <w:t>Нарушение статьи 7 ФЗ  «О доставке обязательного экземпляра документов»</w:t>
            </w:r>
          </w:p>
        </w:tc>
        <w:tc>
          <w:tcPr>
            <w:tcW w:w="1417" w:type="dxa"/>
            <w:vAlign w:val="center"/>
          </w:tcPr>
          <w:p w:rsidR="008F588B" w:rsidRPr="008F588B" w:rsidRDefault="008F588B" w:rsidP="0099132E">
            <w:pPr>
              <w:pStyle w:val="Standard"/>
              <w:tabs>
                <w:tab w:val="left" w:pos="1500"/>
              </w:tabs>
              <w:jc w:val="center"/>
            </w:pPr>
            <w:r w:rsidRPr="008F588B">
              <w:t>6</w:t>
            </w:r>
          </w:p>
        </w:tc>
        <w:tc>
          <w:tcPr>
            <w:tcW w:w="2410" w:type="dxa"/>
            <w:vAlign w:val="center"/>
          </w:tcPr>
          <w:p w:rsidR="008F588B" w:rsidRPr="008F588B" w:rsidRDefault="008F588B" w:rsidP="0099132E">
            <w:pPr>
              <w:jc w:val="center"/>
              <w:rPr>
                <w:sz w:val="24"/>
                <w:szCs w:val="24"/>
              </w:rPr>
            </w:pPr>
            <w:r w:rsidRPr="008F588B">
              <w:rPr>
                <w:sz w:val="24"/>
                <w:szCs w:val="24"/>
              </w:rPr>
              <w:t>17%</w:t>
            </w:r>
          </w:p>
        </w:tc>
        <w:tc>
          <w:tcPr>
            <w:tcW w:w="1559" w:type="dxa"/>
            <w:vAlign w:val="center"/>
          </w:tcPr>
          <w:p w:rsidR="008F588B" w:rsidRPr="008F588B" w:rsidRDefault="008F588B" w:rsidP="0099132E">
            <w:pPr>
              <w:pStyle w:val="Standard"/>
              <w:tabs>
                <w:tab w:val="left" w:pos="1500"/>
              </w:tabs>
              <w:ind w:left="9"/>
              <w:jc w:val="center"/>
            </w:pPr>
            <w:r w:rsidRPr="008F588B">
              <w:t>35</w:t>
            </w:r>
          </w:p>
        </w:tc>
        <w:tc>
          <w:tcPr>
            <w:tcW w:w="1702" w:type="dxa"/>
          </w:tcPr>
          <w:p w:rsidR="008F588B" w:rsidRPr="008F588B" w:rsidRDefault="008F588B" w:rsidP="0099132E">
            <w:pPr>
              <w:pStyle w:val="Standard"/>
              <w:tabs>
                <w:tab w:val="left" w:pos="1500"/>
              </w:tabs>
              <w:jc w:val="both"/>
            </w:pPr>
            <w:r w:rsidRPr="008F588B">
              <w:t>Привлечены к административной ответственности по ст. 13.23 КоАП РФ</w:t>
            </w:r>
          </w:p>
        </w:tc>
      </w:tr>
    </w:tbl>
    <w:p w:rsidR="0037624A" w:rsidRDefault="0037624A"/>
    <w:sectPr w:rsidR="0037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4A"/>
    <w:rsid w:val="0037624A"/>
    <w:rsid w:val="008F588B"/>
    <w:rsid w:val="00A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2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62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37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Рифатовна Лемдянова</dc:creator>
  <cp:lastModifiedBy>Галия Рифатовна Лемдянова</cp:lastModifiedBy>
  <cp:revision>2</cp:revision>
  <dcterms:created xsi:type="dcterms:W3CDTF">2018-07-31T13:04:00Z</dcterms:created>
  <dcterms:modified xsi:type="dcterms:W3CDTF">2018-07-31T13:04:00Z</dcterms:modified>
</cp:coreProperties>
</file>