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0C" w:rsidRPr="00120D6F" w:rsidRDefault="00F6230C" w:rsidP="00F6230C">
      <w:pPr>
        <w:pStyle w:val="a6"/>
      </w:pPr>
      <w:r w:rsidRPr="00120D6F">
        <w:t>Сайт в сети Интернет может быть зарегистрирован в качестве средства массовой информации с формой периодического распространения «сетевое издание». В качестве СМИ регистрируются сайты с доменным именем второго уровня, которое вносится в реестр зарегистрированных СМИ.</w:t>
      </w:r>
    </w:p>
    <w:p w:rsidR="00F6230C" w:rsidRPr="00120D6F" w:rsidRDefault="00F6230C" w:rsidP="00F6230C">
      <w:pPr>
        <w:pStyle w:val="a6"/>
      </w:pPr>
      <w:r w:rsidRPr="00120D6F">
        <w:t>Такая регистрация носит добровольный характер. По действующему законодательству сайты в сети Интернет не подлежат обязательной регистрации в качестве средства массовой информации.</w:t>
      </w:r>
    </w:p>
    <w:p w:rsidR="00F6230C" w:rsidRPr="00120D6F" w:rsidRDefault="00F6230C" w:rsidP="00F6230C">
      <w:pPr>
        <w:pStyle w:val="a6"/>
      </w:pPr>
      <w:r w:rsidRPr="00120D6F">
        <w:t>При этом следует учитывать, что сайт в информационно-телекоммуникационной сети «Интернет», не зарегистрированный в качестве средства массовой информации, средством массовой информации не является.</w:t>
      </w:r>
    </w:p>
    <w:p w:rsidR="00F6230C" w:rsidRPr="00120D6F" w:rsidRDefault="00F6230C" w:rsidP="00F6230C">
      <w:pPr>
        <w:pStyle w:val="a6"/>
      </w:pPr>
      <w:r w:rsidRPr="00120D6F">
        <w:t>Для распространения массовой информации через сайты в сети Интернет (в том числе аудиовизуального контента) получение лицензии на право осуществлять телевизионное вещание и радиовещание не требуется.</w:t>
      </w:r>
    </w:p>
    <w:p w:rsidR="00F6230C" w:rsidRPr="00120D6F" w:rsidRDefault="00F6230C" w:rsidP="00F6230C">
      <w:pPr>
        <w:pStyle w:val="a6"/>
      </w:pPr>
      <w:r w:rsidRPr="00120D6F">
        <w:t>Для регистрации сайта в сети Интернет в качестве средства массовой информации необходимо обратиться в Роскомнадзор по адресу: 109074, г. Москва, Китайгородский проезд, д. 7, стр. 2 с заявлением о регистрации сетевого издания.</w:t>
      </w:r>
    </w:p>
    <w:p w:rsidR="00F6230C" w:rsidRPr="00120D6F" w:rsidRDefault="00F6230C" w:rsidP="00F6230C">
      <w:pPr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 xml:space="preserve">Более подробно с порядком регистрации сайта в сети Интернет в качестве средства массовой информации можно ознакомиться на официальном сайте Роскомнадзора, перейдя по ссылке: </w:t>
      </w:r>
    </w:p>
    <w:p w:rsidR="00F6230C" w:rsidRPr="00120D6F" w:rsidRDefault="00F6230C" w:rsidP="00F6230C">
      <w:pPr>
        <w:rPr>
          <w:rFonts w:ascii="Times New Roman" w:hAnsi="Times New Roman" w:cs="Times New Roman"/>
          <w:sz w:val="24"/>
          <w:szCs w:val="24"/>
        </w:rPr>
      </w:pPr>
      <w:hyperlink r:id="rId4" w:anchor="4" w:history="1">
        <w:r w:rsidRPr="00120D6F">
          <w:rPr>
            <w:rStyle w:val="a7"/>
            <w:rFonts w:ascii="Times New Roman" w:hAnsi="Times New Roman" w:cs="Times New Roman"/>
            <w:sz w:val="24"/>
            <w:szCs w:val="24"/>
          </w:rPr>
          <w:t>https://rkn.gov.ru/mass-communications/smi-registation/#4</w:t>
        </w:r>
      </w:hyperlink>
      <w:r w:rsidRPr="00120D6F">
        <w:rPr>
          <w:rFonts w:ascii="Times New Roman" w:hAnsi="Times New Roman" w:cs="Times New Roman"/>
          <w:sz w:val="24"/>
          <w:szCs w:val="24"/>
        </w:rPr>
        <w:t>.</w:t>
      </w:r>
    </w:p>
    <w:p w:rsidR="00F6230C" w:rsidRPr="00120D6F" w:rsidRDefault="00F6230C" w:rsidP="00F6230C">
      <w:pPr>
        <w:rPr>
          <w:rFonts w:ascii="Times New Roman" w:hAnsi="Times New Roman" w:cs="Times New Roman"/>
          <w:sz w:val="24"/>
          <w:szCs w:val="24"/>
        </w:rPr>
      </w:pPr>
      <w:r w:rsidRPr="00120D6F">
        <w:rPr>
          <w:rFonts w:ascii="Times New Roman" w:hAnsi="Times New Roman" w:cs="Times New Roman"/>
          <w:sz w:val="24"/>
          <w:szCs w:val="24"/>
        </w:rPr>
        <w:t>Для ознакомления:</w:t>
      </w:r>
    </w:p>
    <w:p w:rsidR="00F6230C" w:rsidRPr="00AE7DBB" w:rsidRDefault="00F6230C" w:rsidP="00F623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  <w:r w:rsidRPr="00AE7DBB">
        <w:rPr>
          <w:rFonts w:ascii="Times New Roman" w:eastAsia="Calibri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 сетевыми изданиями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3229"/>
        <w:gridCol w:w="2126"/>
        <w:gridCol w:w="1985"/>
        <w:gridCol w:w="1553"/>
      </w:tblGrid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№ </w:t>
            </w:r>
            <w:proofErr w:type="spellStart"/>
            <w:r w:rsidRPr="00AE7DBB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Вопросы, отражающие содержание обязательных требований.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Реквизиты нормативных правовых актов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Ответы на вопросы (да/нет/не распространяется)</w:t>
            </w: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Примечания/пояснения</w:t>
            </w: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1</w:t>
            </w: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Допускалось ли  использование средства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</w:t>
            </w:r>
            <w:r w:rsidRPr="00AE7DBB">
              <w:rPr>
                <w:rFonts w:eastAsia="Calibri"/>
              </w:rPr>
              <w:lastRenderedPageBreak/>
              <w:t>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>часть 1 статьи 4 Закона Российской Федерации от 27.12.1991 № 2124-1 "О средствах массовой информации";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соблюдение Закона Российской Федерации от 21 июля 1993 года № 5485-1 «О государственной тайне»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Допускалось ли распространение в средстве массовой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часть 2 статьи 4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Допускалось ли распространение в средстве массовой информации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часть 3 статьи 4 Закона Российской Федерации от 27.12.1991 № 2124-1 "О средствах массовой информации";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соблюдение Федерального закона от 8 января 1998 года № 3-ФЗ «О наркотических средствах и психотропных веществах»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Допускалось ли распространение в средстве массовой информации о несовершеннолетнем, пострадавшем в результате противоправных действий </w:t>
            </w:r>
            <w:r w:rsidRPr="00AE7DBB">
              <w:rPr>
                <w:rFonts w:eastAsia="Calibri"/>
              </w:rPr>
              <w:lastRenderedPageBreak/>
              <w:t>(бездействия), за исключением случаев, предусмотренных пунктами 1 - 3 части четвертой статьи 41 Закона «О СМИ».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 xml:space="preserve">часть 6 статьи 4 Закона Российской Федерации от 27.12.1991 № 2124-1 "О средствах </w:t>
            </w:r>
            <w:r w:rsidRPr="00AE7DBB">
              <w:rPr>
                <w:rFonts w:eastAsia="Calibri"/>
              </w:rPr>
              <w:lastRenderedPageBreak/>
              <w:t>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Допускалось ли распространение в средствах массовой информации сведений, содержащих инструкции по самодельному изготовлению взрывчатых веществ и взрывных устройств.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часть 7 статьи 4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Допускалось ли распространение в средствах массовой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часть 8 статьи 4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Внесены ли соответствующие изменения в запись о регистрации средства массовой информации в случае смены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ч. 1 статьи </w:t>
            </w:r>
            <w:proofErr w:type="gramStart"/>
            <w:r w:rsidRPr="00AE7DBB">
              <w:rPr>
                <w:rFonts w:eastAsia="Calibri"/>
              </w:rPr>
              <w:t>11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Уведомил ли учредитель в случае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в течение месяца регистрирующий орган.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ч. 2 статьи </w:t>
            </w:r>
            <w:proofErr w:type="gramStart"/>
            <w:r w:rsidRPr="00AE7DBB">
              <w:rPr>
                <w:rFonts w:eastAsia="Calibri"/>
              </w:rPr>
              <w:t>11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статья </w:t>
            </w:r>
            <w:proofErr w:type="gramStart"/>
            <w:r w:rsidRPr="00AE7DBB">
              <w:rPr>
                <w:rFonts w:eastAsia="Calibri"/>
              </w:rPr>
              <w:t>19.1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Принят ли Устав редакции средства массовой информации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статья </w:t>
            </w:r>
            <w:proofErr w:type="gramStart"/>
            <w:r w:rsidRPr="00AE7DBB">
              <w:rPr>
                <w:rFonts w:eastAsia="Calibri"/>
              </w:rPr>
              <w:t>20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данного средства массовой информации.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статья </w:t>
            </w:r>
            <w:proofErr w:type="gramStart"/>
            <w:r w:rsidRPr="00AE7DBB">
              <w:rPr>
                <w:rFonts w:eastAsia="Calibri"/>
              </w:rPr>
              <w:t>20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Определены ли в уставе редакции: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1) взаимные права и обязанности учредителя, редакции, главного редактора;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2) полномочия коллектива журналистов - штатных сотрудников редакции;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 xml:space="preserve">статья </w:t>
            </w:r>
            <w:proofErr w:type="gramStart"/>
            <w:r w:rsidRPr="00AE7DBB">
              <w:rPr>
                <w:rFonts w:eastAsia="Calibri"/>
              </w:rPr>
              <w:t>20  Закона</w:t>
            </w:r>
            <w:proofErr w:type="gramEnd"/>
            <w:r w:rsidRPr="00AE7DBB">
              <w:rPr>
                <w:rFonts w:eastAsia="Calibri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Содержит ли сетевое издание следующие сведения: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1) наименование (название) издания;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2) учредитель (соучредители);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3) фамилия, инициалы главного редактора;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4) адрес электронной почты и номер телефона редакции;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5)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6) зарегистрировавший средство массовой информации орган и регистрационный номер.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статья 27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Получает ли редакция согласие самого несовершеннолетнего и его законного представителя при указании в распространяемых сообщениях и материалах сведений,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</w:t>
            </w:r>
            <w:r w:rsidRPr="00AE7DBB">
              <w:rPr>
                <w:rFonts w:eastAsia="Calibri"/>
              </w:rPr>
              <w:lastRenderedPageBreak/>
              <w:t xml:space="preserve">правонарушение или антиобщественное действие. 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>статья 41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Распространяется ли информация в средстве массовой информации в целях защиты прав и законных интересов несовершеннолетнего, пострадавшего в результате противоправных действий (бездействия):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1) с согласия несовершеннолетнего, достигшего четырнадцатилетнего возраста и пострадавшего в результате противоправных действий (бездействия), и его законного представителя;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2) с согласия законного представителя несовершеннолетнего, не достигшего четырнадцатилетнего возраста и пострадавшего в результате противоправных действий (бездействия);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3) без согласия несовершеннолетнего, достигшего четырнадцатилетнего возраста и пострадавшего в результате противоправных действий (бездействия), и (или) законного представителя такого несовершеннолетнего,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статья 41 Закона Российской Федерации от 27.12.1991 № 2124-1 "О средствах массовой информации"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  <w:tr w:rsidR="00F6230C" w:rsidRPr="00AE7DBB" w:rsidTr="00F6230C">
        <w:tc>
          <w:tcPr>
            <w:tcW w:w="452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3229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 xml:space="preserve">Осуществляется ли </w:t>
            </w:r>
            <w:proofErr w:type="gramStart"/>
            <w:r w:rsidRPr="00AE7DBB">
              <w:rPr>
                <w:rFonts w:eastAsia="Calibri"/>
              </w:rPr>
              <w:t>обозначение  категории</w:t>
            </w:r>
            <w:proofErr w:type="gramEnd"/>
            <w:r w:rsidRPr="00AE7DBB">
              <w:rPr>
                <w:rFonts w:eastAsia="Calibri"/>
              </w:rPr>
              <w:t xml:space="preserve">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2126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  <w:r w:rsidRPr="00AE7DBB">
              <w:rPr>
                <w:rFonts w:eastAsia="Calibri"/>
              </w:rPr>
              <w:lastRenderedPageBreak/>
              <w:t xml:space="preserve">ч. 1 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1985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F6230C" w:rsidRPr="00AE7DBB" w:rsidRDefault="00F6230C" w:rsidP="006E0644">
            <w:pPr>
              <w:jc w:val="center"/>
              <w:rPr>
                <w:rFonts w:eastAsia="Calibri"/>
              </w:rPr>
            </w:pPr>
          </w:p>
        </w:tc>
      </w:tr>
    </w:tbl>
    <w:p w:rsidR="00F6230C" w:rsidRDefault="00F6230C" w:rsidP="00F6230C">
      <w:pPr>
        <w:spacing w:after="200" w:line="276" w:lineRule="auto"/>
        <w:jc w:val="center"/>
      </w:pPr>
    </w:p>
    <w:p w:rsidR="00B60FE5" w:rsidRPr="00B60FE5" w:rsidRDefault="00B60FE5" w:rsidP="00F6230C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B60FE5" w:rsidRPr="00B60FE5" w:rsidSect="00F6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5"/>
    <w:rsid w:val="000952F5"/>
    <w:rsid w:val="000E76C9"/>
    <w:rsid w:val="00685B70"/>
    <w:rsid w:val="0082406E"/>
    <w:rsid w:val="008476E5"/>
    <w:rsid w:val="00B60FE5"/>
    <w:rsid w:val="00D87BB2"/>
    <w:rsid w:val="00E72855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4B44-7835-4C83-B08D-92ADF29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6230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smi-regist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Kraushkina-IA</dc:creator>
  <cp:keywords/>
  <dc:description/>
  <cp:lastModifiedBy>Kraushkina-IA</cp:lastModifiedBy>
  <cp:revision>2</cp:revision>
  <cp:lastPrinted>2022-02-22T06:59:00Z</cp:lastPrinted>
  <dcterms:created xsi:type="dcterms:W3CDTF">2022-03-03T07:51:00Z</dcterms:created>
  <dcterms:modified xsi:type="dcterms:W3CDTF">2022-03-03T07:51:00Z</dcterms:modified>
</cp:coreProperties>
</file>